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4FB05" w14:textId="26C600BF" w:rsidR="00AA404E" w:rsidRDefault="009E2761" w:rsidP="00D47C1D">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61312" behindDoc="0" locked="0" layoutInCell="1" allowOverlap="1" wp14:anchorId="4A3BCE7A" wp14:editId="7B21853D">
            <wp:simplePos x="0" y="0"/>
            <wp:positionH relativeFrom="margin">
              <wp:align>left</wp:align>
            </wp:positionH>
            <wp:positionV relativeFrom="paragraph">
              <wp:posOffset>0</wp:posOffset>
            </wp:positionV>
            <wp:extent cx="3464560" cy="6921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rotWithShape="1">
                    <a:blip r:embed="rId5" cstate="print">
                      <a:extLst>
                        <a:ext uri="{28A0092B-C50C-407E-A947-70E740481C1C}">
                          <a14:useLocalDpi xmlns:a14="http://schemas.microsoft.com/office/drawing/2010/main" val="0"/>
                        </a:ext>
                      </a:extLst>
                    </a:blip>
                    <a:srcRect b="39516"/>
                    <a:stretch/>
                  </pic:blipFill>
                  <pic:spPr bwMode="auto">
                    <a:xfrm>
                      <a:off x="0" y="0"/>
                      <a:ext cx="346456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175749" w14:textId="3B7C5254" w:rsidR="00D47C1D" w:rsidRDefault="00D47C1D" w:rsidP="00D47C1D">
      <w:pPr>
        <w:pStyle w:val="Heading2"/>
        <w:spacing w:before="120" w:after="120"/>
        <w:ind w:left="0" w:right="285"/>
        <w:rPr>
          <w:rFonts w:ascii="Arial" w:hAnsi="Arial" w:cs="Arial"/>
          <w:sz w:val="20"/>
          <w:szCs w:val="20"/>
        </w:rPr>
      </w:pPr>
    </w:p>
    <w:p w14:paraId="2B6F2CF2" w14:textId="631BFDE1" w:rsidR="00D47C1D" w:rsidRDefault="00D47C1D" w:rsidP="00D47C1D">
      <w:pPr>
        <w:pStyle w:val="Heading2"/>
        <w:spacing w:before="120" w:after="120"/>
        <w:ind w:left="0" w:right="285"/>
        <w:rPr>
          <w:rFonts w:ascii="Arial" w:hAnsi="Arial" w:cs="Arial"/>
          <w:sz w:val="20"/>
          <w:szCs w:val="20"/>
        </w:rPr>
      </w:pPr>
    </w:p>
    <w:p w14:paraId="678906FF" w14:textId="77777777" w:rsidR="00D47C1D" w:rsidRPr="00BC0E81" w:rsidRDefault="00D47C1D" w:rsidP="00D47C1D">
      <w:pPr>
        <w:pStyle w:val="BodyText"/>
        <w:shd w:val="clear" w:color="auto" w:fill="000000" w:themeFill="text1"/>
        <w:spacing w:before="240" w:after="240"/>
        <w:ind w:right="284"/>
        <w:jc w:val="center"/>
        <w:rPr>
          <w:rFonts w:ascii="Arial" w:hAnsi="Arial" w:cs="Arial"/>
          <w:b/>
          <w:bCs/>
          <w:sz w:val="44"/>
          <w:szCs w:val="44"/>
        </w:rPr>
      </w:pPr>
      <w:r w:rsidRPr="00211153">
        <w:rPr>
          <w:rFonts w:ascii="Arial" w:hAnsi="Arial" w:cs="Arial"/>
          <w:b/>
          <w:bCs/>
          <w:sz w:val="44"/>
          <w:szCs w:val="44"/>
        </w:rPr>
        <w:t>P</w:t>
      </w:r>
      <w:r>
        <w:rPr>
          <w:rFonts w:ascii="Arial" w:hAnsi="Arial" w:cs="Arial"/>
          <w:b/>
          <w:bCs/>
          <w:sz w:val="44"/>
          <w:szCs w:val="44"/>
        </w:rPr>
        <w:t>r</w:t>
      </w:r>
      <w:r w:rsidRPr="00211153">
        <w:rPr>
          <w:rFonts w:ascii="Arial" w:hAnsi="Arial" w:cs="Arial"/>
          <w:b/>
          <w:bCs/>
          <w:sz w:val="44"/>
          <w:szCs w:val="44"/>
        </w:rPr>
        <w:t>o</w:t>
      </w:r>
      <w:r>
        <w:rPr>
          <w:rFonts w:ascii="Arial" w:hAnsi="Arial" w:cs="Arial"/>
          <w:b/>
          <w:bCs/>
          <w:sz w:val="44"/>
          <w:szCs w:val="44"/>
        </w:rPr>
        <w:t>cedure – Record Keeping</w:t>
      </w:r>
    </w:p>
    <w:p w14:paraId="0EDE4F7D" w14:textId="30200745" w:rsidR="00D47C1D" w:rsidRDefault="00D47C1D" w:rsidP="00D47C1D">
      <w:pPr>
        <w:spacing w:before="240" w:after="240" w:line="360" w:lineRule="auto"/>
        <w:ind w:right="285"/>
        <w:jc w:val="both"/>
        <w:rPr>
          <w:rFonts w:ascii="Arial" w:hAnsi="Arial" w:cs="Arial"/>
          <w:szCs w:val="26"/>
        </w:rPr>
      </w:pPr>
      <w:bookmarkStart w:id="0" w:name="_Hlk44491362"/>
      <w:r w:rsidRPr="009A2318">
        <w:rPr>
          <w:rFonts w:ascii="Arial" w:hAnsi="Arial" w:cs="Arial"/>
          <w:szCs w:val="26"/>
        </w:rPr>
        <w:t xml:space="preserve">The Safe </w:t>
      </w:r>
      <w:r>
        <w:rPr>
          <w:rFonts w:ascii="Arial" w:hAnsi="Arial" w:cs="Arial"/>
          <w:szCs w:val="26"/>
        </w:rPr>
        <w:t>Community</w:t>
      </w:r>
      <w:r w:rsidRPr="009A2318">
        <w:rPr>
          <w:rFonts w:ascii="Arial" w:hAnsi="Arial" w:cs="Arial"/>
          <w:szCs w:val="26"/>
        </w:rPr>
        <w:t xml:space="preserve"> Framework Procedure for record keeping</w:t>
      </w:r>
      <w:r w:rsidR="00B73FC2">
        <w:rPr>
          <w:rFonts w:ascii="Arial" w:hAnsi="Arial" w:cs="Arial"/>
          <w:szCs w:val="26"/>
        </w:rPr>
        <w:t>,</w:t>
      </w:r>
      <w:r w:rsidRPr="009A2318">
        <w:rPr>
          <w:rFonts w:ascii="Arial" w:hAnsi="Arial" w:cs="Arial"/>
          <w:szCs w:val="26"/>
        </w:rPr>
        <w:t xml:space="preserve"> relates to the documentation and safe and secure storage of records in relation to </w:t>
      </w:r>
      <w:bookmarkEnd w:id="0"/>
      <w:r w:rsidRPr="009A2318">
        <w:rPr>
          <w:rFonts w:ascii="Arial" w:hAnsi="Arial" w:cs="Arial"/>
          <w:szCs w:val="26"/>
        </w:rPr>
        <w:t xml:space="preserve">keeping all people safe, of reports of concerns about people and of reporting of incidents. </w:t>
      </w:r>
    </w:p>
    <w:p w14:paraId="019C22A4" w14:textId="77777777" w:rsidR="00D47C1D" w:rsidRPr="002852B7" w:rsidRDefault="00D47C1D" w:rsidP="00D47C1D">
      <w:pPr>
        <w:pStyle w:val="ListParagraph"/>
        <w:numPr>
          <w:ilvl w:val="1"/>
          <w:numId w:val="21"/>
        </w:numPr>
        <w:spacing w:before="240" w:after="240" w:line="360" w:lineRule="auto"/>
        <w:ind w:left="567" w:right="284" w:hanging="357"/>
        <w:contextualSpacing w:val="0"/>
        <w:jc w:val="both"/>
        <w:rPr>
          <w:rFonts w:ascii="Arial" w:hAnsi="Arial" w:cs="Arial"/>
          <w:sz w:val="24"/>
          <w:szCs w:val="24"/>
          <w:lang w:val="en-GB"/>
        </w:rPr>
      </w:pPr>
      <w:r w:rsidRPr="002852B7">
        <w:rPr>
          <w:rFonts w:ascii="Arial" w:hAnsi="Arial" w:cs="Arial"/>
          <w:sz w:val="24"/>
          <w:szCs w:val="24"/>
          <w:lang w:val="en-GB"/>
        </w:rPr>
        <w:t xml:space="preserve">In the documentation and storage of records we will </w:t>
      </w:r>
      <w:proofErr w:type="gramStart"/>
      <w:r w:rsidRPr="002852B7">
        <w:rPr>
          <w:rFonts w:ascii="Arial" w:hAnsi="Arial" w:cs="Arial"/>
          <w:sz w:val="24"/>
          <w:szCs w:val="24"/>
          <w:lang w:val="en-GB"/>
        </w:rPr>
        <w:t>take into account</w:t>
      </w:r>
      <w:proofErr w:type="gramEnd"/>
      <w:r w:rsidRPr="002852B7">
        <w:rPr>
          <w:rFonts w:ascii="Arial" w:hAnsi="Arial" w:cs="Arial"/>
          <w:sz w:val="24"/>
          <w:szCs w:val="24"/>
          <w:lang w:val="en-GB"/>
        </w:rPr>
        <w:t xml:space="preserve"> the National Privacy Act principles, i.e.</w:t>
      </w:r>
    </w:p>
    <w:p w14:paraId="5DE991D8" w14:textId="77777777" w:rsidR="00D47C1D" w:rsidRPr="002852B7" w:rsidRDefault="00D47C1D" w:rsidP="00D47C1D">
      <w:pPr>
        <w:pStyle w:val="ListParagraph"/>
        <w:numPr>
          <w:ilvl w:val="0"/>
          <w:numId w:val="22"/>
        </w:numPr>
        <w:spacing w:before="240" w:after="240" w:line="360" w:lineRule="auto"/>
        <w:ind w:right="284" w:hanging="357"/>
        <w:contextualSpacing w:val="0"/>
        <w:jc w:val="both"/>
        <w:rPr>
          <w:rFonts w:ascii="Arial" w:hAnsi="Arial" w:cs="Arial"/>
          <w:sz w:val="24"/>
          <w:szCs w:val="24"/>
          <w:lang w:val="en-GB"/>
        </w:rPr>
      </w:pPr>
      <w:r w:rsidRPr="002852B7">
        <w:rPr>
          <w:rFonts w:ascii="Arial" w:hAnsi="Arial" w:cs="Arial"/>
          <w:sz w:val="24"/>
          <w:szCs w:val="24"/>
          <w:lang w:val="en-GB"/>
        </w:rPr>
        <w:t xml:space="preserve">private information is only collected if necessary; </w:t>
      </w:r>
    </w:p>
    <w:p w14:paraId="648CE203" w14:textId="77777777" w:rsidR="00D47C1D" w:rsidRPr="002852B7" w:rsidRDefault="00D47C1D" w:rsidP="00D47C1D">
      <w:pPr>
        <w:pStyle w:val="ListParagraph"/>
        <w:numPr>
          <w:ilvl w:val="0"/>
          <w:numId w:val="22"/>
        </w:numPr>
        <w:spacing w:before="240" w:after="240" w:line="360" w:lineRule="auto"/>
        <w:ind w:right="284" w:hanging="357"/>
        <w:contextualSpacing w:val="0"/>
        <w:jc w:val="both"/>
        <w:rPr>
          <w:rFonts w:ascii="Arial" w:hAnsi="Arial" w:cs="Arial"/>
          <w:sz w:val="24"/>
          <w:szCs w:val="24"/>
          <w:lang w:val="en-GB"/>
        </w:rPr>
      </w:pPr>
      <w:r w:rsidRPr="002852B7">
        <w:rPr>
          <w:rFonts w:ascii="Arial" w:hAnsi="Arial" w:cs="Arial"/>
          <w:sz w:val="24"/>
          <w:szCs w:val="24"/>
          <w:lang w:val="en-GB"/>
        </w:rPr>
        <w:t xml:space="preserve">individuals concerned are advised of its intended use; </w:t>
      </w:r>
    </w:p>
    <w:p w14:paraId="0BC76A87" w14:textId="77777777" w:rsidR="00D47C1D" w:rsidRPr="002852B7" w:rsidRDefault="00D47C1D" w:rsidP="00D47C1D">
      <w:pPr>
        <w:pStyle w:val="ListParagraph"/>
        <w:numPr>
          <w:ilvl w:val="0"/>
          <w:numId w:val="22"/>
        </w:numPr>
        <w:spacing w:before="240" w:after="240" w:line="360" w:lineRule="auto"/>
        <w:ind w:right="284" w:hanging="357"/>
        <w:contextualSpacing w:val="0"/>
        <w:jc w:val="both"/>
        <w:rPr>
          <w:rFonts w:ascii="Arial" w:hAnsi="Arial" w:cs="Arial"/>
          <w:sz w:val="24"/>
          <w:szCs w:val="24"/>
          <w:lang w:val="en-GB"/>
        </w:rPr>
      </w:pPr>
      <w:r w:rsidRPr="002852B7">
        <w:rPr>
          <w:rFonts w:ascii="Arial" w:hAnsi="Arial" w:cs="Arial"/>
          <w:sz w:val="24"/>
          <w:szCs w:val="24"/>
          <w:lang w:val="en-GB"/>
        </w:rPr>
        <w:t xml:space="preserve">personal information collected is stored securely and not divulged to others without the consent of the individual involved; </w:t>
      </w:r>
    </w:p>
    <w:p w14:paraId="7C4E83EC" w14:textId="024512D3" w:rsidR="00D47C1D" w:rsidRPr="002852B7" w:rsidRDefault="00D47C1D" w:rsidP="00D47C1D">
      <w:pPr>
        <w:pStyle w:val="ListParagraph"/>
        <w:numPr>
          <w:ilvl w:val="0"/>
          <w:numId w:val="22"/>
        </w:numPr>
        <w:spacing w:before="240" w:after="240" w:line="360" w:lineRule="auto"/>
        <w:ind w:right="284" w:hanging="357"/>
        <w:contextualSpacing w:val="0"/>
        <w:jc w:val="both"/>
        <w:rPr>
          <w:rFonts w:ascii="Arial" w:hAnsi="Arial" w:cs="Arial"/>
          <w:sz w:val="24"/>
          <w:szCs w:val="24"/>
          <w:lang w:val="en-GB"/>
        </w:rPr>
      </w:pPr>
      <w:r w:rsidRPr="002852B7">
        <w:rPr>
          <w:rFonts w:ascii="Arial" w:hAnsi="Arial" w:cs="Arial"/>
          <w:sz w:val="24"/>
          <w:szCs w:val="24"/>
          <w:lang w:val="en-GB"/>
        </w:rPr>
        <w:t xml:space="preserve">any personal information the </w:t>
      </w:r>
      <w:r>
        <w:rPr>
          <w:rFonts w:ascii="Arial" w:hAnsi="Arial" w:cs="Arial"/>
          <w:sz w:val="24"/>
          <w:szCs w:val="24"/>
          <w:lang w:val="en-GB"/>
        </w:rPr>
        <w:t xml:space="preserve">organisation </w:t>
      </w:r>
      <w:r w:rsidRPr="002852B7">
        <w:rPr>
          <w:rFonts w:ascii="Arial" w:hAnsi="Arial" w:cs="Arial"/>
          <w:sz w:val="24"/>
          <w:szCs w:val="24"/>
          <w:lang w:val="en-GB"/>
        </w:rPr>
        <w:t>is holding which is no longer required, is out of date or incorrect, is either destroyed or amended to be accurate</w:t>
      </w:r>
    </w:p>
    <w:p w14:paraId="6B27EE7E" w14:textId="77777777" w:rsidR="00D47C1D" w:rsidRPr="006B64EB" w:rsidRDefault="00D47C1D" w:rsidP="00D47C1D">
      <w:pPr>
        <w:pStyle w:val="ListParagraph"/>
        <w:numPr>
          <w:ilvl w:val="1"/>
          <w:numId w:val="21"/>
        </w:numPr>
        <w:spacing w:before="240" w:after="240" w:line="360" w:lineRule="auto"/>
        <w:ind w:left="709" w:right="284"/>
        <w:contextualSpacing w:val="0"/>
        <w:jc w:val="both"/>
        <w:rPr>
          <w:rFonts w:ascii="Arial" w:hAnsi="Arial" w:cs="Arial"/>
          <w:sz w:val="24"/>
          <w:szCs w:val="24"/>
          <w:lang w:val="en-GB"/>
        </w:rPr>
      </w:pPr>
      <w:r w:rsidRPr="006B64EB">
        <w:rPr>
          <w:rFonts w:ascii="Arial" w:hAnsi="Arial" w:cs="Arial"/>
          <w:sz w:val="24"/>
          <w:szCs w:val="24"/>
          <w:lang w:val="en-GB"/>
        </w:rPr>
        <w:t xml:space="preserve">The Governance Board will delegate the task of adequate documentation and secure storage of all records to </w:t>
      </w:r>
      <w:r w:rsidRPr="006B64EB">
        <w:rPr>
          <w:rFonts w:ascii="Arial" w:hAnsi="Arial" w:cs="Arial"/>
          <w:color w:val="C00000"/>
          <w:sz w:val="24"/>
          <w:szCs w:val="24"/>
        </w:rPr>
        <w:t>&lt;insert relevant person/s e.g. Management Group/HR&gt;.</w:t>
      </w:r>
    </w:p>
    <w:p w14:paraId="75F5380E" w14:textId="77777777" w:rsidR="00D47C1D" w:rsidRPr="006B64EB" w:rsidRDefault="00D47C1D" w:rsidP="00D47C1D">
      <w:pPr>
        <w:pStyle w:val="ListParagraph"/>
        <w:numPr>
          <w:ilvl w:val="1"/>
          <w:numId w:val="21"/>
        </w:numPr>
        <w:spacing w:before="240" w:after="240" w:line="360" w:lineRule="auto"/>
        <w:ind w:left="709" w:right="284"/>
        <w:contextualSpacing w:val="0"/>
        <w:jc w:val="both"/>
        <w:rPr>
          <w:rFonts w:ascii="Arial" w:hAnsi="Arial" w:cs="Arial"/>
          <w:sz w:val="24"/>
          <w:szCs w:val="24"/>
        </w:rPr>
      </w:pPr>
      <w:r w:rsidRPr="006B64EB">
        <w:rPr>
          <w:rFonts w:ascii="Arial" w:hAnsi="Arial" w:cs="Arial"/>
          <w:sz w:val="24"/>
          <w:szCs w:val="24"/>
        </w:rPr>
        <w:t xml:space="preserve">The </w:t>
      </w:r>
      <w:r w:rsidRPr="006B64EB">
        <w:rPr>
          <w:rFonts w:ascii="Arial" w:hAnsi="Arial" w:cs="Arial"/>
          <w:color w:val="C00000"/>
          <w:sz w:val="24"/>
          <w:szCs w:val="24"/>
        </w:rPr>
        <w:t xml:space="preserve">&lt;insert relevant person/s e.g. Management Group/HR&gt; </w:t>
      </w:r>
      <w:r w:rsidRPr="006B64EB">
        <w:rPr>
          <w:rFonts w:ascii="Arial" w:hAnsi="Arial" w:cs="Arial"/>
          <w:sz w:val="24"/>
          <w:szCs w:val="24"/>
        </w:rPr>
        <w:t>is responsible for the implementation of our record keeping procedures.</w:t>
      </w:r>
    </w:p>
    <w:p w14:paraId="7A330EB3" w14:textId="5BEC55C2" w:rsidR="00D47C1D" w:rsidRPr="00B73FC2" w:rsidRDefault="00D47C1D" w:rsidP="00D47C1D">
      <w:pPr>
        <w:pStyle w:val="ListParagraph"/>
        <w:numPr>
          <w:ilvl w:val="0"/>
          <w:numId w:val="21"/>
        </w:numPr>
        <w:spacing w:before="240" w:after="240" w:line="360" w:lineRule="auto"/>
        <w:ind w:right="284"/>
        <w:contextualSpacing w:val="0"/>
        <w:jc w:val="both"/>
        <w:rPr>
          <w:rFonts w:ascii="Arial" w:hAnsi="Arial" w:cs="Arial"/>
          <w:sz w:val="24"/>
          <w:szCs w:val="24"/>
          <w:lang w:val="en-GB"/>
        </w:rPr>
      </w:pPr>
      <w:r w:rsidRPr="006B64EB">
        <w:rPr>
          <w:rFonts w:ascii="Arial" w:hAnsi="Arial" w:cs="Arial"/>
          <w:sz w:val="24"/>
          <w:szCs w:val="24"/>
        </w:rPr>
        <w:t xml:space="preserve">Safe </w:t>
      </w:r>
      <w:r>
        <w:rPr>
          <w:rFonts w:ascii="Arial" w:hAnsi="Arial" w:cs="Arial"/>
          <w:sz w:val="24"/>
          <w:szCs w:val="24"/>
        </w:rPr>
        <w:t>Community</w:t>
      </w:r>
      <w:r w:rsidRPr="006B64EB">
        <w:rPr>
          <w:rFonts w:ascii="Arial" w:hAnsi="Arial" w:cs="Arial"/>
          <w:sz w:val="24"/>
          <w:szCs w:val="24"/>
        </w:rPr>
        <w:t xml:space="preserve"> records will be kept in secure (locked or password protected) storage for a period of not less than </w:t>
      </w:r>
      <w:r>
        <w:rPr>
          <w:rFonts w:ascii="Arial" w:hAnsi="Arial" w:cs="Arial"/>
          <w:sz w:val="24"/>
          <w:szCs w:val="24"/>
        </w:rPr>
        <w:t>45</w:t>
      </w:r>
      <w:r w:rsidRPr="006B64EB">
        <w:rPr>
          <w:rFonts w:ascii="Arial" w:hAnsi="Arial" w:cs="Arial"/>
          <w:sz w:val="24"/>
          <w:szCs w:val="24"/>
        </w:rPr>
        <w:t xml:space="preserve"> years.</w:t>
      </w:r>
    </w:p>
    <w:p w14:paraId="13C7D0F5" w14:textId="77777777" w:rsidR="00D47C1D" w:rsidRPr="006B64EB" w:rsidRDefault="00D47C1D" w:rsidP="00D47C1D">
      <w:pPr>
        <w:pStyle w:val="ListParagraph"/>
        <w:numPr>
          <w:ilvl w:val="0"/>
          <w:numId w:val="21"/>
        </w:numPr>
        <w:spacing w:before="240" w:after="240" w:line="360" w:lineRule="auto"/>
        <w:ind w:right="284"/>
        <w:contextualSpacing w:val="0"/>
        <w:jc w:val="both"/>
        <w:rPr>
          <w:rFonts w:ascii="Arial" w:hAnsi="Arial" w:cs="Arial"/>
          <w:sz w:val="24"/>
          <w:szCs w:val="24"/>
          <w:lang w:val="en-GB"/>
        </w:rPr>
      </w:pPr>
      <w:r w:rsidRPr="006B64EB">
        <w:rPr>
          <w:rFonts w:ascii="Arial" w:hAnsi="Arial" w:cs="Arial"/>
          <w:sz w:val="24"/>
          <w:szCs w:val="24"/>
          <w:lang w:val="en-GB"/>
        </w:rPr>
        <w:t>The Program Director will collect information using information and permission forms for giving permission in situations including but not limited to:</w:t>
      </w:r>
    </w:p>
    <w:p w14:paraId="73A7F814" w14:textId="77777777" w:rsidR="00D47C1D" w:rsidRPr="006B64EB" w:rsidRDefault="00D47C1D" w:rsidP="00D47C1D">
      <w:pPr>
        <w:pStyle w:val="ListParagraph"/>
        <w:numPr>
          <w:ilvl w:val="0"/>
          <w:numId w:val="23"/>
        </w:numPr>
        <w:tabs>
          <w:tab w:val="left" w:pos="851"/>
        </w:tabs>
        <w:spacing w:before="240" w:after="240" w:line="360" w:lineRule="auto"/>
        <w:ind w:right="284"/>
        <w:contextualSpacing w:val="0"/>
        <w:jc w:val="both"/>
        <w:rPr>
          <w:rFonts w:ascii="Arial" w:hAnsi="Arial" w:cs="Arial"/>
          <w:sz w:val="24"/>
          <w:szCs w:val="24"/>
          <w:lang w:val="en-GB"/>
        </w:rPr>
      </w:pPr>
      <w:r w:rsidRPr="006B64EB">
        <w:rPr>
          <w:rFonts w:ascii="Arial" w:hAnsi="Arial" w:cs="Arial"/>
          <w:sz w:val="24"/>
          <w:szCs w:val="24"/>
          <w:lang w:val="en-GB"/>
        </w:rPr>
        <w:t>collecting, retaining and distributing of personal information of program participants;</w:t>
      </w:r>
    </w:p>
    <w:p w14:paraId="0DE5167F" w14:textId="77777777" w:rsidR="00D47C1D" w:rsidRPr="006B64EB" w:rsidRDefault="00D47C1D" w:rsidP="00D47C1D">
      <w:pPr>
        <w:pStyle w:val="ListParagraph"/>
        <w:numPr>
          <w:ilvl w:val="0"/>
          <w:numId w:val="23"/>
        </w:numPr>
        <w:spacing w:before="240" w:after="240" w:line="360" w:lineRule="auto"/>
        <w:ind w:right="284"/>
        <w:contextualSpacing w:val="0"/>
        <w:jc w:val="both"/>
        <w:rPr>
          <w:rFonts w:ascii="Arial" w:hAnsi="Arial" w:cs="Arial"/>
          <w:sz w:val="24"/>
          <w:szCs w:val="24"/>
          <w:lang w:val="en-GB"/>
        </w:rPr>
      </w:pPr>
      <w:r w:rsidRPr="006B64EB">
        <w:rPr>
          <w:rFonts w:ascii="Arial" w:hAnsi="Arial" w:cs="Arial"/>
          <w:sz w:val="24"/>
          <w:szCs w:val="24"/>
          <w:lang w:val="en-GB"/>
        </w:rPr>
        <w:lastRenderedPageBreak/>
        <w:t xml:space="preserve">taking photos, displaying photos of attendees in hard copy or electronic forms such as websites or social media sites; </w:t>
      </w:r>
    </w:p>
    <w:p w14:paraId="289CCA19" w14:textId="77777777" w:rsidR="00D47C1D" w:rsidRPr="006B64EB" w:rsidRDefault="00D47C1D" w:rsidP="00D47C1D">
      <w:pPr>
        <w:pStyle w:val="ListParagraph"/>
        <w:numPr>
          <w:ilvl w:val="0"/>
          <w:numId w:val="23"/>
        </w:numPr>
        <w:tabs>
          <w:tab w:val="left" w:pos="851"/>
        </w:tabs>
        <w:spacing w:before="240" w:after="240" w:line="360" w:lineRule="auto"/>
        <w:ind w:right="284"/>
        <w:contextualSpacing w:val="0"/>
        <w:jc w:val="both"/>
        <w:rPr>
          <w:rFonts w:ascii="Arial" w:hAnsi="Arial" w:cs="Arial"/>
          <w:sz w:val="24"/>
          <w:szCs w:val="24"/>
          <w:lang w:val="en-GB"/>
        </w:rPr>
      </w:pPr>
      <w:r w:rsidRPr="006B64EB">
        <w:rPr>
          <w:rFonts w:ascii="Arial" w:hAnsi="Arial" w:cs="Arial"/>
          <w:sz w:val="24"/>
          <w:szCs w:val="24"/>
          <w:lang w:val="en-GB"/>
        </w:rPr>
        <w:t xml:space="preserve">providing details of persons appearing in photos in either hard or electronic forms.    </w:t>
      </w:r>
    </w:p>
    <w:p w14:paraId="2201F142" w14:textId="341E38FF" w:rsidR="00D47C1D" w:rsidRPr="006B64EB" w:rsidRDefault="00D47C1D" w:rsidP="00D47C1D">
      <w:pPr>
        <w:pStyle w:val="ListParagraph"/>
        <w:numPr>
          <w:ilvl w:val="0"/>
          <w:numId w:val="21"/>
        </w:numPr>
        <w:spacing w:before="240" w:after="240" w:line="360" w:lineRule="auto"/>
        <w:ind w:right="284"/>
        <w:jc w:val="both"/>
        <w:rPr>
          <w:rFonts w:ascii="Arial" w:hAnsi="Arial" w:cs="Arial"/>
          <w:sz w:val="24"/>
          <w:szCs w:val="24"/>
          <w:lang w:val="en-GB"/>
        </w:rPr>
      </w:pPr>
      <w:r w:rsidRPr="006B64EB">
        <w:rPr>
          <w:rFonts w:ascii="Arial" w:hAnsi="Arial" w:cs="Arial"/>
          <w:sz w:val="24"/>
          <w:szCs w:val="24"/>
          <w:lang w:val="en-GB"/>
        </w:rPr>
        <w:t xml:space="preserve">Employment records, including all documentation as part of our Safe </w:t>
      </w:r>
      <w:r>
        <w:rPr>
          <w:rFonts w:ascii="Arial" w:hAnsi="Arial" w:cs="Arial"/>
          <w:sz w:val="24"/>
          <w:szCs w:val="24"/>
          <w:lang w:val="en-GB"/>
        </w:rPr>
        <w:t>Community</w:t>
      </w:r>
      <w:r w:rsidRPr="006B64EB">
        <w:rPr>
          <w:rFonts w:ascii="Arial" w:hAnsi="Arial" w:cs="Arial"/>
          <w:sz w:val="24"/>
          <w:szCs w:val="24"/>
          <w:lang w:val="en-GB"/>
        </w:rPr>
        <w:t xml:space="preserve"> Procedures will be securely stored electronically by the</w:t>
      </w:r>
      <w:r w:rsidRPr="006B64EB">
        <w:rPr>
          <w:rFonts w:ascii="Arial" w:hAnsi="Arial" w:cs="Arial"/>
          <w:sz w:val="24"/>
          <w:szCs w:val="24"/>
        </w:rPr>
        <w:t xml:space="preserve"> </w:t>
      </w:r>
      <w:bookmarkStart w:id="1" w:name="_Hlk497912981"/>
      <w:r w:rsidRPr="006B64EB">
        <w:rPr>
          <w:rFonts w:ascii="Arial" w:hAnsi="Arial" w:cs="Arial"/>
          <w:color w:val="C00000"/>
          <w:sz w:val="24"/>
          <w:szCs w:val="24"/>
        </w:rPr>
        <w:t>&lt;insert relevant person/s e.g. Management Group/HR&gt;</w:t>
      </w:r>
      <w:bookmarkEnd w:id="1"/>
      <w:r w:rsidRPr="006B64EB">
        <w:rPr>
          <w:rFonts w:ascii="Arial" w:hAnsi="Arial" w:cs="Arial"/>
          <w:sz w:val="24"/>
          <w:szCs w:val="24"/>
        </w:rPr>
        <w:t>.</w:t>
      </w:r>
    </w:p>
    <w:p w14:paraId="3F913217" w14:textId="19BC7FCD" w:rsidR="00D47C1D" w:rsidRPr="006B64EB" w:rsidRDefault="00D47C1D" w:rsidP="00D47C1D">
      <w:pPr>
        <w:pStyle w:val="ListParagraph"/>
        <w:numPr>
          <w:ilvl w:val="0"/>
          <w:numId w:val="21"/>
        </w:numPr>
        <w:spacing w:before="240" w:after="240" w:line="360" w:lineRule="auto"/>
        <w:ind w:right="285"/>
        <w:jc w:val="both"/>
        <w:rPr>
          <w:rFonts w:ascii="Arial" w:hAnsi="Arial" w:cs="Arial"/>
          <w:sz w:val="24"/>
          <w:szCs w:val="24"/>
          <w:lang w:val="en-GB"/>
        </w:rPr>
      </w:pPr>
      <w:r w:rsidRPr="006B64EB">
        <w:rPr>
          <w:rFonts w:ascii="Arial" w:hAnsi="Arial" w:cs="Arial"/>
          <w:sz w:val="24"/>
          <w:szCs w:val="24"/>
          <w:lang w:val="en-GB"/>
        </w:rPr>
        <w:t xml:space="preserve">Child protection reports and records including all documentation as part of our Safe Ministry Procedures will be securely stored electronically by the Safe </w:t>
      </w:r>
      <w:r>
        <w:rPr>
          <w:rFonts w:ascii="Arial" w:hAnsi="Arial" w:cs="Arial"/>
          <w:sz w:val="24"/>
          <w:szCs w:val="24"/>
          <w:lang w:val="en-GB"/>
        </w:rPr>
        <w:t>Community</w:t>
      </w:r>
      <w:r w:rsidRPr="006B64EB">
        <w:rPr>
          <w:rFonts w:ascii="Arial" w:hAnsi="Arial" w:cs="Arial"/>
          <w:sz w:val="24"/>
          <w:szCs w:val="24"/>
          <w:lang w:val="en-GB"/>
        </w:rPr>
        <w:t xml:space="preserve"> Officer/Team. These records will be kept permanently.</w:t>
      </w:r>
    </w:p>
    <w:p w14:paraId="403B7047" w14:textId="2016A7A3" w:rsidR="00D47C1D" w:rsidRDefault="00D47C1D" w:rsidP="00D47C1D">
      <w:pPr>
        <w:spacing w:before="240" w:after="240" w:line="360" w:lineRule="auto"/>
        <w:ind w:left="426" w:right="285"/>
        <w:jc w:val="both"/>
        <w:rPr>
          <w:rFonts w:ascii="Arial" w:hAnsi="Arial" w:cs="Arial"/>
          <w:szCs w:val="26"/>
          <w:lang w:val="en-GB"/>
        </w:rPr>
      </w:pPr>
      <w:r>
        <w:rPr>
          <w:rFonts w:ascii="Arial" w:hAnsi="Arial" w:cs="Arial"/>
          <w:szCs w:val="26"/>
          <w:lang w:val="en-GB"/>
        </w:rPr>
        <w:t>h.</w:t>
      </w:r>
      <w:r>
        <w:rPr>
          <w:rFonts w:ascii="Arial" w:hAnsi="Arial" w:cs="Arial"/>
          <w:szCs w:val="26"/>
          <w:lang w:val="en-GB"/>
        </w:rPr>
        <w:tab/>
      </w:r>
      <w:r w:rsidRPr="006B64EB">
        <w:rPr>
          <w:rFonts w:ascii="Arial" w:hAnsi="Arial" w:cs="Arial"/>
          <w:szCs w:val="26"/>
          <w:lang w:val="en-GB"/>
        </w:rPr>
        <w:t xml:space="preserve">Incident reports and records including all documentation as part of our Safe </w:t>
      </w:r>
      <w:r>
        <w:rPr>
          <w:rFonts w:ascii="Arial" w:hAnsi="Arial" w:cs="Arial"/>
          <w:szCs w:val="26"/>
          <w:lang w:val="en-GB"/>
        </w:rPr>
        <w:tab/>
        <w:t>Community Framework</w:t>
      </w:r>
    </w:p>
    <w:p w14:paraId="434F180E" w14:textId="77777777" w:rsidR="00D47C1D" w:rsidRDefault="00D47C1D" w:rsidP="00D47C1D">
      <w:pPr>
        <w:spacing w:before="240" w:after="240" w:line="360" w:lineRule="auto"/>
        <w:ind w:left="426" w:right="285"/>
        <w:jc w:val="both"/>
        <w:rPr>
          <w:rFonts w:ascii="Arial" w:hAnsi="Arial" w:cs="Arial"/>
          <w:szCs w:val="26"/>
          <w:lang w:val="en-GB"/>
        </w:rPr>
      </w:pPr>
      <w:proofErr w:type="spellStart"/>
      <w:r>
        <w:rPr>
          <w:rFonts w:ascii="Arial" w:hAnsi="Arial" w:cs="Arial"/>
          <w:szCs w:val="26"/>
          <w:lang w:val="en-GB"/>
        </w:rPr>
        <w:t>i</w:t>
      </w:r>
      <w:proofErr w:type="spellEnd"/>
      <w:r>
        <w:rPr>
          <w:rFonts w:ascii="Arial" w:hAnsi="Arial" w:cs="Arial"/>
          <w:szCs w:val="26"/>
          <w:lang w:val="en-GB"/>
        </w:rPr>
        <w:t>.</w:t>
      </w:r>
      <w:r>
        <w:rPr>
          <w:rFonts w:ascii="Arial" w:hAnsi="Arial" w:cs="Arial"/>
          <w:szCs w:val="26"/>
          <w:lang w:val="en-GB"/>
        </w:rPr>
        <w:tab/>
      </w:r>
      <w:r w:rsidRPr="006B64EB">
        <w:rPr>
          <w:rFonts w:ascii="Arial" w:hAnsi="Arial" w:cs="Arial"/>
          <w:szCs w:val="26"/>
          <w:lang w:val="en-GB"/>
        </w:rPr>
        <w:t xml:space="preserve">Procedures will be securely stored electronically by the </w:t>
      </w:r>
      <w:r w:rsidRPr="006B64EB">
        <w:rPr>
          <w:rFonts w:ascii="Arial" w:hAnsi="Arial" w:cs="Arial"/>
          <w:color w:val="C00000"/>
          <w:szCs w:val="26"/>
        </w:rPr>
        <w:t>&lt;insert relevant person/s e.g.  Management Group/HR&gt;</w:t>
      </w:r>
      <w:r w:rsidRPr="006B64EB">
        <w:rPr>
          <w:rFonts w:ascii="Arial" w:hAnsi="Arial" w:cs="Arial"/>
          <w:szCs w:val="26"/>
          <w:lang w:val="en-GB"/>
        </w:rPr>
        <w:t>.  These records will be kept permanently.</w:t>
      </w:r>
    </w:p>
    <w:p w14:paraId="43E782E5" w14:textId="7CA66EBB" w:rsidR="00D47C1D" w:rsidRDefault="00D47C1D" w:rsidP="00D47C1D">
      <w:pPr>
        <w:pStyle w:val="Heading2"/>
        <w:spacing w:before="120" w:after="120"/>
        <w:ind w:left="0" w:right="285"/>
        <w:rPr>
          <w:rFonts w:ascii="Arial" w:hAnsi="Arial" w:cs="Arial"/>
          <w:sz w:val="20"/>
          <w:szCs w:val="20"/>
        </w:rPr>
      </w:pPr>
    </w:p>
    <w:p w14:paraId="17F2E549" w14:textId="5C52E3FB" w:rsidR="00B73FC2" w:rsidRDefault="00B73FC2" w:rsidP="00D47C1D">
      <w:pPr>
        <w:pStyle w:val="Heading2"/>
        <w:spacing w:before="120" w:after="120"/>
        <w:ind w:left="0" w:right="285"/>
        <w:rPr>
          <w:rFonts w:ascii="Arial" w:hAnsi="Arial" w:cs="Arial"/>
          <w:sz w:val="20"/>
          <w:szCs w:val="20"/>
        </w:rPr>
      </w:pPr>
    </w:p>
    <w:p w14:paraId="7300F271" w14:textId="0661C63A" w:rsidR="00B73FC2" w:rsidRDefault="00B73FC2" w:rsidP="00D47C1D">
      <w:pPr>
        <w:pStyle w:val="Heading2"/>
        <w:spacing w:before="120" w:after="120"/>
        <w:ind w:left="0" w:right="285"/>
        <w:rPr>
          <w:rFonts w:ascii="Arial" w:hAnsi="Arial" w:cs="Arial"/>
          <w:sz w:val="20"/>
          <w:szCs w:val="20"/>
        </w:rPr>
      </w:pPr>
    </w:p>
    <w:p w14:paraId="6FFE4535" w14:textId="08B1ED8E" w:rsidR="00B73FC2" w:rsidRDefault="00B73FC2" w:rsidP="00D47C1D">
      <w:pPr>
        <w:pStyle w:val="Heading2"/>
        <w:spacing w:before="120" w:after="120"/>
        <w:ind w:left="0" w:right="285"/>
        <w:rPr>
          <w:rFonts w:ascii="Arial" w:hAnsi="Arial" w:cs="Arial"/>
          <w:sz w:val="20"/>
          <w:szCs w:val="20"/>
        </w:rPr>
      </w:pPr>
    </w:p>
    <w:p w14:paraId="2CF31842" w14:textId="04F6743F" w:rsidR="00B73FC2" w:rsidRDefault="00B73FC2" w:rsidP="00D47C1D">
      <w:pPr>
        <w:pStyle w:val="Heading2"/>
        <w:spacing w:before="120" w:after="120"/>
        <w:ind w:left="0" w:right="285"/>
        <w:rPr>
          <w:rFonts w:ascii="Arial" w:hAnsi="Arial" w:cs="Arial"/>
          <w:sz w:val="20"/>
          <w:szCs w:val="20"/>
        </w:rPr>
      </w:pPr>
    </w:p>
    <w:p w14:paraId="7DD6474F" w14:textId="48BB6AE3" w:rsidR="00B73FC2" w:rsidRDefault="00B73FC2" w:rsidP="00D47C1D">
      <w:pPr>
        <w:pStyle w:val="Heading2"/>
        <w:spacing w:before="120" w:after="120"/>
        <w:ind w:left="0" w:right="285"/>
        <w:rPr>
          <w:rFonts w:ascii="Arial" w:hAnsi="Arial" w:cs="Arial"/>
          <w:sz w:val="20"/>
          <w:szCs w:val="20"/>
        </w:rPr>
      </w:pPr>
    </w:p>
    <w:p w14:paraId="5900566A" w14:textId="7CFFF313" w:rsidR="00B73FC2" w:rsidRDefault="00B73FC2" w:rsidP="00D47C1D">
      <w:pPr>
        <w:pStyle w:val="Heading2"/>
        <w:spacing w:before="120" w:after="120"/>
        <w:ind w:left="0" w:right="285"/>
        <w:rPr>
          <w:rFonts w:ascii="Arial" w:hAnsi="Arial" w:cs="Arial"/>
          <w:sz w:val="20"/>
          <w:szCs w:val="20"/>
        </w:rPr>
      </w:pPr>
    </w:p>
    <w:p w14:paraId="021D268D" w14:textId="335CB26F" w:rsidR="00B73FC2" w:rsidRDefault="00B73FC2" w:rsidP="00D47C1D">
      <w:pPr>
        <w:pStyle w:val="Heading2"/>
        <w:spacing w:before="120" w:after="120"/>
        <w:ind w:left="0" w:right="285"/>
        <w:rPr>
          <w:rFonts w:ascii="Arial" w:hAnsi="Arial" w:cs="Arial"/>
          <w:sz w:val="20"/>
          <w:szCs w:val="20"/>
        </w:rPr>
      </w:pPr>
    </w:p>
    <w:p w14:paraId="6BAD83F9" w14:textId="77777777" w:rsidR="00B73FC2" w:rsidRDefault="00B73FC2" w:rsidP="00D47C1D">
      <w:pPr>
        <w:pStyle w:val="Heading2"/>
        <w:spacing w:before="120" w:after="120"/>
        <w:ind w:left="0" w:right="285"/>
        <w:rPr>
          <w:rFonts w:ascii="Arial" w:hAnsi="Arial" w:cs="Arial"/>
          <w:sz w:val="20"/>
          <w:szCs w:val="20"/>
        </w:rPr>
      </w:pPr>
    </w:p>
    <w:p w14:paraId="1D093C6D" w14:textId="065FEA95" w:rsidR="00B73FC2" w:rsidRDefault="00B73FC2" w:rsidP="00D47C1D">
      <w:pPr>
        <w:pStyle w:val="Heading2"/>
        <w:spacing w:before="120" w:after="120"/>
        <w:ind w:left="0" w:right="285"/>
        <w:rPr>
          <w:rFonts w:ascii="Arial" w:hAnsi="Arial" w:cs="Arial"/>
          <w:sz w:val="20"/>
          <w:szCs w:val="20"/>
        </w:rPr>
      </w:pPr>
    </w:p>
    <w:p w14:paraId="28B70676" w14:textId="107F966A" w:rsidR="00B73FC2" w:rsidRDefault="00B73FC2" w:rsidP="00D47C1D">
      <w:pPr>
        <w:pStyle w:val="Heading2"/>
        <w:spacing w:before="120" w:after="120"/>
        <w:ind w:left="0" w:right="285"/>
        <w:rPr>
          <w:rFonts w:ascii="Arial" w:hAnsi="Arial" w:cs="Arial"/>
          <w:sz w:val="20"/>
          <w:szCs w:val="20"/>
        </w:rPr>
      </w:pPr>
    </w:p>
    <w:p w14:paraId="09BA272B" w14:textId="457D5B1C" w:rsidR="00B73FC2" w:rsidRDefault="00B73FC2" w:rsidP="00D47C1D">
      <w:pPr>
        <w:pStyle w:val="Heading2"/>
        <w:spacing w:before="120" w:after="120"/>
        <w:ind w:left="0" w:right="285"/>
        <w:rPr>
          <w:rFonts w:ascii="Arial" w:hAnsi="Arial" w:cs="Arial"/>
          <w:sz w:val="20"/>
          <w:szCs w:val="20"/>
        </w:rPr>
      </w:pPr>
    </w:p>
    <w:p w14:paraId="751D2DBD" w14:textId="77777777" w:rsidR="00B73FC2" w:rsidRPr="00D47C1D" w:rsidRDefault="00B73FC2" w:rsidP="00D47C1D">
      <w:pPr>
        <w:pStyle w:val="Heading2"/>
        <w:spacing w:before="120" w:after="120"/>
        <w:ind w:left="0" w:right="285"/>
        <w:rPr>
          <w:rFonts w:ascii="Arial" w:hAnsi="Arial" w:cs="Arial"/>
          <w:sz w:val="20"/>
          <w:szCs w:val="20"/>
        </w:rPr>
      </w:pPr>
    </w:p>
    <w:p w14:paraId="3ADEB560" w14:textId="77777777" w:rsidR="00AA404E" w:rsidRDefault="00AA404E" w:rsidP="001E3805">
      <w:pPr>
        <w:ind w:right="284"/>
        <w:jc w:val="both"/>
        <w:rPr>
          <w:rFonts w:ascii="Arial" w:hAnsi="Arial" w:cs="Arial"/>
          <w:b/>
          <w:bCs/>
          <w:color w:val="222222"/>
        </w:rPr>
      </w:pPr>
    </w:p>
    <w:p w14:paraId="7A003CC0" w14:textId="6FEEE547" w:rsidR="001E3805" w:rsidRPr="005641FB" w:rsidRDefault="001E3805" w:rsidP="001E3805">
      <w:pPr>
        <w:ind w:right="284"/>
        <w:jc w:val="both"/>
        <w:rPr>
          <w:rFonts w:ascii="Arial" w:hAnsi="Arial" w:cs="Arial"/>
          <w:color w:val="222222"/>
        </w:rPr>
      </w:pPr>
      <w:r w:rsidRPr="005641FB">
        <w:rPr>
          <w:rFonts w:ascii="Arial" w:hAnsi="Arial" w:cs="Arial"/>
          <w:b/>
          <w:bCs/>
          <w:color w:val="222222"/>
        </w:rPr>
        <w:t>Copyright © 2020 Safe Ministry Resources Pty Ltd</w:t>
      </w:r>
      <w:r w:rsidRPr="005641FB">
        <w:rPr>
          <w:rStyle w:val="apple-converted-space"/>
          <w:rFonts w:ascii="Arial" w:hAnsi="Arial" w:cs="Arial"/>
          <w:b/>
          <w:bCs/>
          <w:color w:val="222222"/>
        </w:rPr>
        <w:t> </w:t>
      </w:r>
    </w:p>
    <w:p w14:paraId="7627801E" w14:textId="77777777" w:rsidR="001E3805" w:rsidRPr="00B73FC2" w:rsidRDefault="001E3805" w:rsidP="001E3805">
      <w:pPr>
        <w:ind w:right="284"/>
        <w:jc w:val="both"/>
        <w:rPr>
          <w:rFonts w:cstheme="minorHAnsi"/>
          <w:color w:val="222222"/>
          <w:sz w:val="16"/>
          <w:szCs w:val="16"/>
        </w:rPr>
      </w:pPr>
      <w:r w:rsidRPr="00B73FC2">
        <w:rPr>
          <w:rFonts w:cstheme="minorHAnsi"/>
          <w:color w:val="222222"/>
          <w:sz w:val="16"/>
          <w:szCs w:val="16"/>
        </w:rPr>
        <w:t> </w:t>
      </w:r>
    </w:p>
    <w:p w14:paraId="646AEE2A" w14:textId="77777777" w:rsidR="001E3805" w:rsidRPr="00B73FC2" w:rsidRDefault="001E3805" w:rsidP="001E3805">
      <w:pPr>
        <w:ind w:right="284"/>
        <w:jc w:val="both"/>
        <w:rPr>
          <w:rFonts w:cstheme="minorHAnsi"/>
          <w:color w:val="222222"/>
          <w:sz w:val="16"/>
          <w:szCs w:val="16"/>
        </w:rPr>
      </w:pPr>
      <w:r w:rsidRPr="00B73FC2">
        <w:rPr>
          <w:rFonts w:cstheme="minorHAnsi"/>
          <w:color w:val="222222"/>
          <w:sz w:val="16"/>
          <w:szCs w:val="16"/>
        </w:rPr>
        <w:t>The</w:t>
      </w:r>
      <w:r w:rsidRPr="00B73FC2">
        <w:rPr>
          <w:rStyle w:val="apple-converted-space"/>
          <w:rFonts w:cstheme="minorHAnsi"/>
          <w:color w:val="222222"/>
          <w:sz w:val="16"/>
          <w:szCs w:val="16"/>
        </w:rPr>
        <w:t> </w:t>
      </w:r>
      <w:r w:rsidRPr="00B73FC2">
        <w:rPr>
          <w:rFonts w:cstheme="minorHAnsi"/>
          <w:b/>
          <w:bCs/>
          <w:color w:val="222222"/>
          <w:sz w:val="16"/>
          <w:szCs w:val="16"/>
        </w:rPr>
        <w:t>Safe Community Framework</w:t>
      </w:r>
      <w:r w:rsidRPr="00B73FC2">
        <w:rPr>
          <w:rStyle w:val="apple-converted-space"/>
          <w:rFonts w:cstheme="minorHAnsi"/>
          <w:color w:val="222222"/>
          <w:sz w:val="16"/>
          <w:szCs w:val="16"/>
        </w:rPr>
        <w:t> </w:t>
      </w:r>
      <w:r w:rsidRPr="00B73FC2">
        <w:rPr>
          <w:rFonts w:cstheme="minorHAnsi"/>
          <w:color w:val="222222"/>
          <w:sz w:val="16"/>
          <w:szCs w:val="16"/>
        </w:rPr>
        <w:t>is developed and owned by SMR Pty Ltd.</w:t>
      </w:r>
      <w:r w:rsidRPr="00B73FC2">
        <w:rPr>
          <w:rStyle w:val="apple-converted-space"/>
          <w:rFonts w:cstheme="minorHAnsi"/>
          <w:color w:val="222222"/>
          <w:sz w:val="16"/>
          <w:szCs w:val="16"/>
        </w:rPr>
        <w:t> </w:t>
      </w:r>
    </w:p>
    <w:p w14:paraId="49D8CC56" w14:textId="77777777" w:rsidR="00FD44A5" w:rsidRDefault="00FD44A5" w:rsidP="001E3805">
      <w:pPr>
        <w:ind w:right="284"/>
        <w:jc w:val="both"/>
        <w:rPr>
          <w:rFonts w:cstheme="minorHAnsi"/>
          <w:color w:val="222222"/>
          <w:sz w:val="16"/>
          <w:szCs w:val="16"/>
        </w:rPr>
      </w:pPr>
      <w:r w:rsidRPr="00FD44A5">
        <w:rPr>
          <w:rFonts w:cstheme="minorHAnsi"/>
          <w:color w:val="222222"/>
          <w:sz w:val="16"/>
          <w:szCs w:val="16"/>
        </w:rPr>
        <w:t xml:space="preserve">This document cannot be modified without express written permission through a licence agreement. </w:t>
      </w:r>
    </w:p>
    <w:p w14:paraId="286C6EDF" w14:textId="64591DCA" w:rsidR="001E3805" w:rsidRPr="00B73FC2" w:rsidRDefault="001E3805" w:rsidP="001E3805">
      <w:pPr>
        <w:ind w:right="284"/>
        <w:jc w:val="both"/>
        <w:rPr>
          <w:rFonts w:cstheme="minorHAnsi"/>
          <w:color w:val="222222"/>
          <w:sz w:val="16"/>
          <w:szCs w:val="16"/>
        </w:rPr>
      </w:pPr>
      <w:r w:rsidRPr="00B73FC2">
        <w:rPr>
          <w:rFonts w:cstheme="minorHAnsi"/>
          <w:color w:val="222222"/>
          <w:sz w:val="16"/>
          <w:szCs w:val="16"/>
        </w:rPr>
        <w:t xml:space="preserve">Please contact </w:t>
      </w:r>
      <w:bookmarkStart w:id="2" w:name="_Hlk43278981"/>
      <w:r w:rsidRPr="00B73FC2">
        <w:rPr>
          <w:rFonts w:cstheme="minorHAnsi"/>
          <w:color w:val="222222"/>
          <w:sz w:val="16"/>
          <w:szCs w:val="16"/>
        </w:rPr>
        <w:t>Safe Community Resources</w:t>
      </w:r>
      <w:bookmarkEnd w:id="2"/>
      <w:r w:rsidRPr="00B73FC2">
        <w:rPr>
          <w:rFonts w:cstheme="minorHAnsi"/>
          <w:color w:val="222222"/>
          <w:sz w:val="16"/>
          <w:szCs w:val="16"/>
        </w:rPr>
        <w:t xml:space="preserve"> at </w:t>
      </w:r>
      <w:r w:rsidRPr="00B73FC2">
        <w:rPr>
          <w:rStyle w:val="apple-converted-space"/>
          <w:rFonts w:cstheme="minorHAnsi"/>
          <w:color w:val="222222"/>
          <w:sz w:val="16"/>
          <w:szCs w:val="16"/>
        </w:rPr>
        <w:t> </w:t>
      </w:r>
      <w:hyperlink r:id="rId6" w:tgtFrame="_blank" w:history="1">
        <w:r w:rsidRPr="00B73FC2">
          <w:rPr>
            <w:rStyle w:val="Hyperlink"/>
            <w:rFonts w:cstheme="minorHAnsi"/>
            <w:color w:val="1155CC"/>
            <w:sz w:val="16"/>
            <w:szCs w:val="16"/>
          </w:rPr>
          <w:t>info@safercommunities.net.au</w:t>
        </w:r>
      </w:hyperlink>
      <w:r w:rsidRPr="00B73FC2">
        <w:rPr>
          <w:rStyle w:val="apple-converted-space"/>
          <w:rFonts w:cstheme="minorHAnsi"/>
          <w:color w:val="222222"/>
          <w:sz w:val="16"/>
          <w:szCs w:val="16"/>
        </w:rPr>
        <w:t> </w:t>
      </w:r>
      <w:r w:rsidRPr="00B73FC2">
        <w:rPr>
          <w:rFonts w:cstheme="minorHAnsi"/>
          <w:color w:val="222222"/>
          <w:sz w:val="16"/>
          <w:szCs w:val="16"/>
        </w:rPr>
        <w:t>to seek permission.</w:t>
      </w:r>
      <w:r w:rsidRPr="00B73FC2">
        <w:rPr>
          <w:rStyle w:val="apple-converted-space"/>
          <w:rFonts w:cstheme="minorHAnsi"/>
          <w:color w:val="222222"/>
          <w:sz w:val="16"/>
          <w:szCs w:val="16"/>
        </w:rPr>
        <w:t> </w:t>
      </w:r>
    </w:p>
    <w:p w14:paraId="62E6232C" w14:textId="77777777" w:rsidR="001E3805" w:rsidRPr="00B73FC2" w:rsidRDefault="001E3805" w:rsidP="001E3805">
      <w:pPr>
        <w:ind w:right="89"/>
        <w:rPr>
          <w:rFonts w:cstheme="minorHAnsi"/>
          <w:color w:val="222222"/>
          <w:sz w:val="16"/>
          <w:szCs w:val="16"/>
        </w:rPr>
      </w:pPr>
      <w:r w:rsidRPr="00B73FC2">
        <w:rPr>
          <w:rFonts w:cstheme="minorHAnsi"/>
          <w:color w:val="222222"/>
          <w:sz w:val="16"/>
          <w:szCs w:val="16"/>
        </w:rPr>
        <w:t xml:space="preserve">Safe Community Resources can also provide customisation services to your organisation </w:t>
      </w:r>
      <w:proofErr w:type="gramStart"/>
      <w:r w:rsidRPr="00B73FC2">
        <w:rPr>
          <w:rFonts w:cstheme="minorHAnsi"/>
          <w:color w:val="222222"/>
          <w:sz w:val="16"/>
          <w:szCs w:val="16"/>
        </w:rPr>
        <w:t>in the area of</w:t>
      </w:r>
      <w:proofErr w:type="gramEnd"/>
      <w:r w:rsidRPr="00B73FC2">
        <w:rPr>
          <w:rFonts w:cstheme="minorHAnsi"/>
          <w:color w:val="222222"/>
          <w:sz w:val="16"/>
          <w:szCs w:val="16"/>
        </w:rPr>
        <w:t xml:space="preserve"> implementation of the</w:t>
      </w:r>
      <w:r w:rsidRPr="00B73FC2">
        <w:rPr>
          <w:rStyle w:val="apple-converted-space"/>
          <w:rFonts w:cstheme="minorHAnsi"/>
          <w:color w:val="222222"/>
          <w:sz w:val="16"/>
          <w:szCs w:val="16"/>
        </w:rPr>
        <w:t> </w:t>
      </w:r>
      <w:r w:rsidRPr="00B73FC2">
        <w:rPr>
          <w:rFonts w:cstheme="minorHAnsi"/>
          <w:b/>
          <w:bCs/>
          <w:color w:val="222222"/>
          <w:sz w:val="16"/>
          <w:szCs w:val="16"/>
        </w:rPr>
        <w:t>Safe Community Framework</w:t>
      </w:r>
      <w:r w:rsidRPr="00B73FC2">
        <w:rPr>
          <w:rStyle w:val="apple-converted-space"/>
          <w:rFonts w:cstheme="minorHAnsi"/>
          <w:color w:val="222222"/>
          <w:sz w:val="16"/>
          <w:szCs w:val="16"/>
        </w:rPr>
        <w:t> </w:t>
      </w:r>
      <w:r w:rsidRPr="00B73FC2">
        <w:rPr>
          <w:rFonts w:cstheme="minorHAnsi"/>
          <w:color w:val="222222"/>
          <w:sz w:val="16"/>
          <w:szCs w:val="16"/>
        </w:rPr>
        <w:t xml:space="preserve">for your organisation. </w:t>
      </w:r>
    </w:p>
    <w:p w14:paraId="31E037BC" w14:textId="77777777" w:rsidR="001E3805" w:rsidRPr="00B73FC2" w:rsidRDefault="001E3805" w:rsidP="001E3805">
      <w:pPr>
        <w:ind w:right="284"/>
        <w:jc w:val="both"/>
        <w:rPr>
          <w:rFonts w:cstheme="minorHAnsi"/>
          <w:color w:val="222222"/>
          <w:sz w:val="16"/>
          <w:szCs w:val="16"/>
        </w:rPr>
      </w:pPr>
      <w:r w:rsidRPr="00B73FC2">
        <w:rPr>
          <w:rFonts w:cstheme="minorHAnsi"/>
          <w:color w:val="222222"/>
          <w:sz w:val="16"/>
          <w:szCs w:val="16"/>
        </w:rPr>
        <w:t> </w:t>
      </w:r>
    </w:p>
    <w:p w14:paraId="13766BE3" w14:textId="7AACCFC1" w:rsidR="00FC2CD3" w:rsidRPr="00B73FC2" w:rsidRDefault="001E3805" w:rsidP="00B73FC2">
      <w:pPr>
        <w:pStyle w:val="m5812761834447921217msofooter"/>
        <w:spacing w:before="0" w:beforeAutospacing="0" w:after="0" w:afterAutospacing="0"/>
        <w:rPr>
          <w:rFonts w:asciiTheme="minorHAnsi" w:hAnsiTheme="minorHAnsi" w:cstheme="minorHAnsi"/>
          <w:color w:val="222222"/>
          <w:sz w:val="16"/>
          <w:szCs w:val="16"/>
        </w:rPr>
      </w:pPr>
      <w:r w:rsidRPr="00B73FC2">
        <w:rPr>
          <w:rFonts w:asciiTheme="minorHAnsi" w:hAnsiTheme="minorHAnsi" w:cstheme="minorHAnsi"/>
          <w:b/>
          <w:bCs/>
          <w:color w:val="222222"/>
          <w:sz w:val="16"/>
          <w:szCs w:val="16"/>
        </w:rPr>
        <w:t>Disclaimer</w:t>
      </w:r>
      <w:r w:rsidRPr="00B73FC2">
        <w:rPr>
          <w:rFonts w:asciiTheme="minorHAnsi" w:hAnsiTheme="minorHAnsi" w:cstheme="minorHAnsi"/>
          <w:color w:val="222222"/>
          <w:sz w:val="16"/>
          <w:szCs w:val="16"/>
        </w:rPr>
        <w:t>:</w:t>
      </w:r>
      <w:r w:rsidRPr="00B73FC2">
        <w:rPr>
          <w:rStyle w:val="apple-converted-space"/>
          <w:rFonts w:asciiTheme="minorHAnsi" w:hAnsiTheme="minorHAnsi" w:cstheme="minorHAnsi"/>
          <w:color w:val="222222"/>
          <w:sz w:val="16"/>
          <w:szCs w:val="16"/>
        </w:rPr>
        <w:t> </w:t>
      </w:r>
      <w:r w:rsidRPr="00B73FC2">
        <w:rPr>
          <w:rFonts w:asciiTheme="minorHAnsi" w:hAnsiTheme="minorHAnsi" w:cstheme="minorHAnsi"/>
          <w:color w:val="222222"/>
          <w:sz w:val="16"/>
          <w:szCs w:val="16"/>
        </w:rPr>
        <w:t>This publication is not legal advice. The ideas and procedures herein are based on nationally recognised good practice advice and have been written with due regard to Australian legislation March 2020. </w:t>
      </w:r>
      <w:r w:rsidRPr="00B73FC2">
        <w:rPr>
          <w:rStyle w:val="apple-converted-space"/>
          <w:rFonts w:asciiTheme="minorHAnsi" w:hAnsiTheme="minorHAnsi" w:cstheme="minorHAnsi"/>
          <w:color w:val="222222"/>
          <w:sz w:val="16"/>
          <w:szCs w:val="16"/>
        </w:rPr>
        <w:t> </w:t>
      </w:r>
      <w:r w:rsidRPr="00B73FC2">
        <w:rPr>
          <w:rFonts w:asciiTheme="minorHAnsi" w:hAnsiTheme="minorHAnsi" w:cstheme="minorHAnsi"/>
          <w:color w:val="222222"/>
          <w:sz w:val="16"/>
          <w:szCs w:val="16"/>
        </w:rPr>
        <w:br/>
        <w:t>Legal advice may need to be sought when responding to individual incidents.</w:t>
      </w:r>
    </w:p>
    <w:sectPr w:rsidR="00FC2CD3" w:rsidRPr="00B73FC2" w:rsidSect="000F2FB5">
      <w:pgSz w:w="11900" w:h="16840"/>
      <w:pgMar w:top="93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Avenir"/>
    <w:charset w:val="4D"/>
    <w:family w:val="swiss"/>
    <w:pitch w:val="variable"/>
    <w:sig w:usb0="800000AF" w:usb1="5000204A" w:usb2="00000000" w:usb3="00000000" w:csb0="0000009B" w:csb1="00000000"/>
  </w:font>
  <w:font w:name="Avenir Light">
    <w:panose1 w:val="020B0402020203020204"/>
    <w:charset w:val="00"/>
    <w:family w:val="swiss"/>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MyriadPro-Semibold">
    <w:panose1 w:val="020B06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A48B8"/>
    <w:multiLevelType w:val="hybridMultilevel"/>
    <w:tmpl w:val="E59414D8"/>
    <w:lvl w:ilvl="0" w:tplc="0C090019">
      <w:start w:val="1"/>
      <w:numFmt w:val="lowerLetter"/>
      <w:lvlText w:val="%1."/>
      <w:lvlJc w:val="left"/>
      <w:pPr>
        <w:ind w:left="726" w:hanging="360"/>
      </w:pPr>
    </w:lvl>
    <w:lvl w:ilvl="1" w:tplc="0C090019" w:tentative="1">
      <w:start w:val="1"/>
      <w:numFmt w:val="lowerLetter"/>
      <w:lvlText w:val="%2."/>
      <w:lvlJc w:val="left"/>
      <w:pPr>
        <w:ind w:left="1446" w:hanging="360"/>
      </w:pPr>
    </w:lvl>
    <w:lvl w:ilvl="2" w:tplc="0C09001B" w:tentative="1">
      <w:start w:val="1"/>
      <w:numFmt w:val="lowerRoman"/>
      <w:lvlText w:val="%3."/>
      <w:lvlJc w:val="right"/>
      <w:pPr>
        <w:ind w:left="2166" w:hanging="180"/>
      </w:pPr>
    </w:lvl>
    <w:lvl w:ilvl="3" w:tplc="0C09000F" w:tentative="1">
      <w:start w:val="1"/>
      <w:numFmt w:val="decimal"/>
      <w:lvlText w:val="%4."/>
      <w:lvlJc w:val="left"/>
      <w:pPr>
        <w:ind w:left="2886" w:hanging="360"/>
      </w:pPr>
    </w:lvl>
    <w:lvl w:ilvl="4" w:tplc="0C090019" w:tentative="1">
      <w:start w:val="1"/>
      <w:numFmt w:val="lowerLetter"/>
      <w:lvlText w:val="%5."/>
      <w:lvlJc w:val="left"/>
      <w:pPr>
        <w:ind w:left="3606" w:hanging="360"/>
      </w:pPr>
    </w:lvl>
    <w:lvl w:ilvl="5" w:tplc="0C09001B" w:tentative="1">
      <w:start w:val="1"/>
      <w:numFmt w:val="lowerRoman"/>
      <w:lvlText w:val="%6."/>
      <w:lvlJc w:val="right"/>
      <w:pPr>
        <w:ind w:left="4326" w:hanging="180"/>
      </w:pPr>
    </w:lvl>
    <w:lvl w:ilvl="6" w:tplc="0C09000F" w:tentative="1">
      <w:start w:val="1"/>
      <w:numFmt w:val="decimal"/>
      <w:lvlText w:val="%7."/>
      <w:lvlJc w:val="left"/>
      <w:pPr>
        <w:ind w:left="5046" w:hanging="360"/>
      </w:pPr>
    </w:lvl>
    <w:lvl w:ilvl="7" w:tplc="0C090019" w:tentative="1">
      <w:start w:val="1"/>
      <w:numFmt w:val="lowerLetter"/>
      <w:lvlText w:val="%8."/>
      <w:lvlJc w:val="left"/>
      <w:pPr>
        <w:ind w:left="5766" w:hanging="360"/>
      </w:pPr>
    </w:lvl>
    <w:lvl w:ilvl="8" w:tplc="0C09001B" w:tentative="1">
      <w:start w:val="1"/>
      <w:numFmt w:val="lowerRoman"/>
      <w:lvlText w:val="%9."/>
      <w:lvlJc w:val="right"/>
      <w:pPr>
        <w:ind w:left="6486" w:hanging="180"/>
      </w:pPr>
    </w:lvl>
  </w:abstractNum>
  <w:abstractNum w:abstractNumId="1"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AB33CFB"/>
    <w:multiLevelType w:val="hybridMultilevel"/>
    <w:tmpl w:val="43D6B6FE"/>
    <w:lvl w:ilvl="0" w:tplc="6F604DC6">
      <w:start w:val="1"/>
      <w:numFmt w:val="lowerRoman"/>
      <w:lvlText w:val="%1."/>
      <w:lvlJc w:val="right"/>
      <w:pPr>
        <w:ind w:left="1571" w:hanging="360"/>
      </w:pPr>
      <w:rPr>
        <w:rFonts w:hint="default"/>
        <w:color w:val="000000" w:themeColor="text1"/>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7" w15:restartNumberingAfterBreak="0">
    <w:nsid w:val="2BE702C0"/>
    <w:multiLevelType w:val="hybridMultilevel"/>
    <w:tmpl w:val="705601CA"/>
    <w:lvl w:ilvl="0" w:tplc="08090019">
      <w:start w:val="1"/>
      <w:numFmt w:val="lowerLetter"/>
      <w:lvlText w:val="%1."/>
      <w:lvlJc w:val="left"/>
      <w:pPr>
        <w:ind w:left="2097" w:hanging="360"/>
      </w:pPr>
    </w:lvl>
    <w:lvl w:ilvl="1" w:tplc="08090019" w:tentative="1">
      <w:start w:val="1"/>
      <w:numFmt w:val="lowerLetter"/>
      <w:lvlText w:val="%2."/>
      <w:lvlJc w:val="left"/>
      <w:pPr>
        <w:ind w:left="2751" w:hanging="360"/>
      </w:pPr>
    </w:lvl>
    <w:lvl w:ilvl="2" w:tplc="0809001B">
      <w:start w:val="1"/>
      <w:numFmt w:val="lowerRoman"/>
      <w:lvlText w:val="%3."/>
      <w:lvlJc w:val="right"/>
      <w:pPr>
        <w:ind w:left="3471" w:hanging="180"/>
      </w:pPr>
    </w:lvl>
    <w:lvl w:ilvl="3" w:tplc="0809000F">
      <w:start w:val="1"/>
      <w:numFmt w:val="decimal"/>
      <w:lvlText w:val="%4."/>
      <w:lvlJc w:val="left"/>
      <w:pPr>
        <w:ind w:left="4191" w:hanging="360"/>
      </w:pPr>
    </w:lvl>
    <w:lvl w:ilvl="4" w:tplc="08090019" w:tentative="1">
      <w:start w:val="1"/>
      <w:numFmt w:val="lowerLetter"/>
      <w:lvlText w:val="%5."/>
      <w:lvlJc w:val="left"/>
      <w:pPr>
        <w:ind w:left="4911" w:hanging="360"/>
      </w:pPr>
    </w:lvl>
    <w:lvl w:ilvl="5" w:tplc="0809001B" w:tentative="1">
      <w:start w:val="1"/>
      <w:numFmt w:val="lowerRoman"/>
      <w:lvlText w:val="%6."/>
      <w:lvlJc w:val="right"/>
      <w:pPr>
        <w:ind w:left="5631" w:hanging="180"/>
      </w:pPr>
    </w:lvl>
    <w:lvl w:ilvl="6" w:tplc="0809000F" w:tentative="1">
      <w:start w:val="1"/>
      <w:numFmt w:val="decimal"/>
      <w:lvlText w:val="%7."/>
      <w:lvlJc w:val="left"/>
      <w:pPr>
        <w:ind w:left="6351" w:hanging="360"/>
      </w:pPr>
    </w:lvl>
    <w:lvl w:ilvl="7" w:tplc="08090019" w:tentative="1">
      <w:start w:val="1"/>
      <w:numFmt w:val="lowerLetter"/>
      <w:lvlText w:val="%8."/>
      <w:lvlJc w:val="left"/>
      <w:pPr>
        <w:ind w:left="7071" w:hanging="360"/>
      </w:pPr>
    </w:lvl>
    <w:lvl w:ilvl="8" w:tplc="0809001B" w:tentative="1">
      <w:start w:val="1"/>
      <w:numFmt w:val="lowerRoman"/>
      <w:lvlText w:val="%9."/>
      <w:lvlJc w:val="right"/>
      <w:pPr>
        <w:ind w:left="7791" w:hanging="180"/>
      </w:pPr>
    </w:lvl>
  </w:abstractNum>
  <w:abstractNum w:abstractNumId="8"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A2A253C"/>
    <w:multiLevelType w:val="hybridMultilevel"/>
    <w:tmpl w:val="5D7CD00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DA75A7"/>
    <w:multiLevelType w:val="hybridMultilevel"/>
    <w:tmpl w:val="A9886EB8"/>
    <w:lvl w:ilvl="0" w:tplc="6F604DC6">
      <w:start w:val="1"/>
      <w:numFmt w:val="lowerRoman"/>
      <w:lvlText w:val="%1."/>
      <w:lvlJc w:val="right"/>
      <w:pPr>
        <w:ind w:left="1440" w:hanging="360"/>
      </w:pPr>
      <w:rPr>
        <w:rFonts w:hint="default"/>
        <w:color w:val="000000" w:themeColor="text1"/>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4DD1DF6"/>
    <w:multiLevelType w:val="hybridMultilevel"/>
    <w:tmpl w:val="5A7E1B40"/>
    <w:lvl w:ilvl="0" w:tplc="08090019">
      <w:start w:val="1"/>
      <w:numFmt w:val="lowerLetter"/>
      <w:lvlText w:val="%1."/>
      <w:lvlJc w:val="left"/>
      <w:pPr>
        <w:ind w:left="1297" w:hanging="360"/>
      </w:pPr>
      <w:rPr>
        <w:rFonts w:hint="default"/>
        <w:color w:val="000000" w:themeColor="text1"/>
      </w:rPr>
    </w:lvl>
    <w:lvl w:ilvl="1" w:tplc="B8320A68">
      <w:start w:val="1"/>
      <w:numFmt w:val="decimal"/>
      <w:lvlText w:val="%2."/>
      <w:lvlJc w:val="left"/>
      <w:pPr>
        <w:ind w:left="2017" w:hanging="360"/>
      </w:pPr>
      <w:rPr>
        <w:rFonts w:hint="default"/>
      </w:rPr>
    </w:lvl>
    <w:lvl w:ilvl="2" w:tplc="0C090005" w:tentative="1">
      <w:start w:val="1"/>
      <w:numFmt w:val="bullet"/>
      <w:lvlText w:val=""/>
      <w:lvlJc w:val="left"/>
      <w:pPr>
        <w:ind w:left="2737" w:hanging="360"/>
      </w:pPr>
      <w:rPr>
        <w:rFonts w:ascii="Wingdings" w:hAnsi="Wingdings" w:hint="default"/>
      </w:rPr>
    </w:lvl>
    <w:lvl w:ilvl="3" w:tplc="0C090001" w:tentative="1">
      <w:start w:val="1"/>
      <w:numFmt w:val="bullet"/>
      <w:lvlText w:val=""/>
      <w:lvlJc w:val="left"/>
      <w:pPr>
        <w:ind w:left="3457" w:hanging="360"/>
      </w:pPr>
      <w:rPr>
        <w:rFonts w:ascii="Symbol" w:hAnsi="Symbol" w:hint="default"/>
      </w:rPr>
    </w:lvl>
    <w:lvl w:ilvl="4" w:tplc="0C090003" w:tentative="1">
      <w:start w:val="1"/>
      <w:numFmt w:val="bullet"/>
      <w:lvlText w:val="o"/>
      <w:lvlJc w:val="left"/>
      <w:pPr>
        <w:ind w:left="4177" w:hanging="360"/>
      </w:pPr>
      <w:rPr>
        <w:rFonts w:ascii="Courier New" w:hAnsi="Courier New" w:cs="Courier New" w:hint="default"/>
      </w:rPr>
    </w:lvl>
    <w:lvl w:ilvl="5" w:tplc="0C090005" w:tentative="1">
      <w:start w:val="1"/>
      <w:numFmt w:val="bullet"/>
      <w:lvlText w:val=""/>
      <w:lvlJc w:val="left"/>
      <w:pPr>
        <w:ind w:left="4897" w:hanging="360"/>
      </w:pPr>
      <w:rPr>
        <w:rFonts w:ascii="Wingdings" w:hAnsi="Wingdings" w:hint="default"/>
      </w:rPr>
    </w:lvl>
    <w:lvl w:ilvl="6" w:tplc="0C090001" w:tentative="1">
      <w:start w:val="1"/>
      <w:numFmt w:val="bullet"/>
      <w:lvlText w:val=""/>
      <w:lvlJc w:val="left"/>
      <w:pPr>
        <w:ind w:left="5617" w:hanging="360"/>
      </w:pPr>
      <w:rPr>
        <w:rFonts w:ascii="Symbol" w:hAnsi="Symbol" w:hint="default"/>
      </w:rPr>
    </w:lvl>
    <w:lvl w:ilvl="7" w:tplc="0C090003" w:tentative="1">
      <w:start w:val="1"/>
      <w:numFmt w:val="bullet"/>
      <w:lvlText w:val="o"/>
      <w:lvlJc w:val="left"/>
      <w:pPr>
        <w:ind w:left="6337" w:hanging="360"/>
      </w:pPr>
      <w:rPr>
        <w:rFonts w:ascii="Courier New" w:hAnsi="Courier New" w:cs="Courier New" w:hint="default"/>
      </w:rPr>
    </w:lvl>
    <w:lvl w:ilvl="8" w:tplc="0C090005" w:tentative="1">
      <w:start w:val="1"/>
      <w:numFmt w:val="bullet"/>
      <w:lvlText w:val=""/>
      <w:lvlJc w:val="left"/>
      <w:pPr>
        <w:ind w:left="7057" w:hanging="360"/>
      </w:pPr>
      <w:rPr>
        <w:rFonts w:ascii="Wingdings" w:hAnsi="Wingdings" w:hint="default"/>
      </w:rPr>
    </w:lvl>
  </w:abstractNum>
  <w:abstractNum w:abstractNumId="22"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3"/>
  </w:num>
  <w:num w:numId="4">
    <w:abstractNumId w:val="22"/>
  </w:num>
  <w:num w:numId="5">
    <w:abstractNumId w:val="12"/>
  </w:num>
  <w:num w:numId="6">
    <w:abstractNumId w:val="11"/>
  </w:num>
  <w:num w:numId="7">
    <w:abstractNumId w:val="18"/>
  </w:num>
  <w:num w:numId="8">
    <w:abstractNumId w:val="5"/>
  </w:num>
  <w:num w:numId="9">
    <w:abstractNumId w:val="3"/>
  </w:num>
  <w:num w:numId="10">
    <w:abstractNumId w:val="17"/>
  </w:num>
  <w:num w:numId="11">
    <w:abstractNumId w:val="1"/>
    <w:lvlOverride w:ilvl="0">
      <w:lvl w:ilvl="0">
        <w:numFmt w:val="decimal"/>
        <w:lvlText w:val="%1."/>
        <w:lvlJc w:val="left"/>
      </w:lvl>
    </w:lvlOverride>
  </w:num>
  <w:num w:numId="12">
    <w:abstractNumId w:val="9"/>
  </w:num>
  <w:num w:numId="13">
    <w:abstractNumId w:val="14"/>
  </w:num>
  <w:num w:numId="14">
    <w:abstractNumId w:val="15"/>
  </w:num>
  <w:num w:numId="15">
    <w:abstractNumId w:val="8"/>
  </w:num>
  <w:num w:numId="16">
    <w:abstractNumId w:val="20"/>
  </w:num>
  <w:num w:numId="17">
    <w:abstractNumId w:val="4"/>
  </w:num>
  <w:num w:numId="18">
    <w:abstractNumId w:val="21"/>
  </w:num>
  <w:num w:numId="19">
    <w:abstractNumId w:val="7"/>
  </w:num>
  <w:num w:numId="20">
    <w:abstractNumId w:val="0"/>
  </w:num>
  <w:num w:numId="21">
    <w:abstractNumId w:val="10"/>
  </w:num>
  <w:num w:numId="22">
    <w:abstractNumId w:val="1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0C3215"/>
    <w:rsid w:val="000F2FB5"/>
    <w:rsid w:val="0018294E"/>
    <w:rsid w:val="001E3805"/>
    <w:rsid w:val="001F0674"/>
    <w:rsid w:val="001F776B"/>
    <w:rsid w:val="002066B1"/>
    <w:rsid w:val="00266351"/>
    <w:rsid w:val="004248BC"/>
    <w:rsid w:val="004A4232"/>
    <w:rsid w:val="005272EB"/>
    <w:rsid w:val="0055322D"/>
    <w:rsid w:val="005641FB"/>
    <w:rsid w:val="005A3D51"/>
    <w:rsid w:val="0068128D"/>
    <w:rsid w:val="00686F8F"/>
    <w:rsid w:val="00867DCA"/>
    <w:rsid w:val="00952B0D"/>
    <w:rsid w:val="009E2761"/>
    <w:rsid w:val="00AA404E"/>
    <w:rsid w:val="00AB0C8E"/>
    <w:rsid w:val="00AE4846"/>
    <w:rsid w:val="00B33283"/>
    <w:rsid w:val="00B55752"/>
    <w:rsid w:val="00B73FC2"/>
    <w:rsid w:val="00B81584"/>
    <w:rsid w:val="00D365D0"/>
    <w:rsid w:val="00D47C1D"/>
    <w:rsid w:val="00E25835"/>
    <w:rsid w:val="00F33C4E"/>
    <w:rsid w:val="00FC2CD3"/>
    <w:rsid w:val="00FD44A5"/>
    <w:rsid w:val="00FF6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nes">
    <w:name w:val="lines"/>
    <w:basedOn w:val="Normal"/>
    <w:uiPriority w:val="99"/>
    <w:rsid w:val="00D365D0"/>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470</Words>
  <Characters>2682</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4</cp:revision>
  <cp:lastPrinted>2020-06-10T00:52:00Z</cp:lastPrinted>
  <dcterms:created xsi:type="dcterms:W3CDTF">2020-06-21T11:41:00Z</dcterms:created>
  <dcterms:modified xsi:type="dcterms:W3CDTF">2020-09-09T01:12:00Z</dcterms:modified>
</cp:coreProperties>
</file>