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3A25" w14:textId="3D799D19" w:rsidR="005A3D51" w:rsidRDefault="009E2761" w:rsidP="00E25835">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7"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C9DCC" w14:textId="77777777" w:rsidR="00E25835" w:rsidRPr="00E25835" w:rsidRDefault="00E25835" w:rsidP="00E25835">
      <w:pPr>
        <w:pStyle w:val="Heading2"/>
        <w:spacing w:before="120" w:after="120"/>
        <w:ind w:left="0" w:right="285"/>
        <w:rPr>
          <w:rFonts w:ascii="Arial" w:hAnsi="Arial" w:cs="Arial"/>
          <w:sz w:val="20"/>
          <w:szCs w:val="20"/>
        </w:rPr>
      </w:pPr>
    </w:p>
    <w:p w14:paraId="7014FB05" w14:textId="77777777" w:rsidR="00AA404E" w:rsidRDefault="00AA404E" w:rsidP="001E3805">
      <w:pPr>
        <w:ind w:right="284"/>
        <w:jc w:val="both"/>
        <w:rPr>
          <w:rFonts w:ascii="Arial" w:hAnsi="Arial" w:cs="Arial"/>
          <w:b/>
          <w:bCs/>
          <w:color w:val="222222"/>
        </w:rPr>
      </w:pPr>
    </w:p>
    <w:p w14:paraId="5C283E77" w14:textId="77777777" w:rsidR="00E03736" w:rsidRPr="00E03736" w:rsidRDefault="00E03736" w:rsidP="00E03736">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E03736">
        <w:rPr>
          <w:rFonts w:ascii="Arial" w:eastAsia="Avenir-Light" w:hAnsi="Arial" w:cs="Arial"/>
          <w:b/>
          <w:bCs/>
          <w:sz w:val="44"/>
          <w:szCs w:val="44"/>
          <w:lang w:val="en-US" w:bidi="en-US"/>
        </w:rPr>
        <w:t>Procedure – Responding</w:t>
      </w:r>
      <w:r w:rsidRPr="00E03736">
        <w:rPr>
          <w:rFonts w:ascii="Arial" w:eastAsia="Avenir-Light" w:hAnsi="Arial" w:cs="Arial"/>
          <w:b/>
          <w:bCs/>
          <w:sz w:val="44"/>
          <w:szCs w:val="44"/>
          <w:lang w:val="en-US" w:bidi="en-US"/>
        </w:rPr>
        <w:br/>
        <w:t xml:space="preserve"> to Child Protection Concerns  </w:t>
      </w:r>
    </w:p>
    <w:p w14:paraId="0EF1513F" w14:textId="5960729E" w:rsidR="00E03736" w:rsidRPr="00E03736" w:rsidRDefault="00E03736" w:rsidP="00E03736">
      <w:pPr>
        <w:spacing w:before="240" w:after="240" w:line="360" w:lineRule="auto"/>
        <w:ind w:right="285"/>
        <w:jc w:val="both"/>
        <w:rPr>
          <w:rFonts w:ascii="Arial" w:hAnsi="Arial" w:cs="Arial"/>
        </w:rPr>
      </w:pPr>
      <w:r w:rsidRPr="00E03736">
        <w:rPr>
          <w:rFonts w:ascii="Arial" w:hAnsi="Arial" w:cs="Arial"/>
        </w:rPr>
        <w:t xml:space="preserve">The Safe </w:t>
      </w:r>
      <w:r>
        <w:rPr>
          <w:rFonts w:ascii="Arial" w:hAnsi="Arial" w:cs="Arial"/>
        </w:rPr>
        <w:t>Community</w:t>
      </w:r>
      <w:r w:rsidRPr="00E03736">
        <w:rPr>
          <w:rFonts w:ascii="Arial" w:hAnsi="Arial" w:cs="Arial"/>
        </w:rPr>
        <w:t xml:space="preserve"> Framework Procedure for responding to child protection concerns relates to the implementation of the following Policy statement:</w:t>
      </w:r>
    </w:p>
    <w:p w14:paraId="5AC69495" w14:textId="0CD132D8" w:rsidR="00E03736" w:rsidRPr="00E03736" w:rsidRDefault="00E03736" w:rsidP="00E03736">
      <w:pPr>
        <w:shd w:val="clear" w:color="auto" w:fill="F2F2F2" w:themeFill="background1" w:themeFillShade="F2"/>
        <w:spacing w:before="240" w:after="240" w:line="360" w:lineRule="auto"/>
        <w:ind w:right="285"/>
        <w:jc w:val="both"/>
        <w:rPr>
          <w:rFonts w:ascii="Arial" w:hAnsi="Arial" w:cs="Arial"/>
          <w:sz w:val="20"/>
          <w:szCs w:val="20"/>
        </w:rPr>
      </w:pPr>
      <w:r w:rsidRPr="00E03736">
        <w:rPr>
          <w:rFonts w:ascii="Arial" w:hAnsi="Arial" w:cs="Arial"/>
          <w:sz w:val="20"/>
          <w:szCs w:val="20"/>
        </w:rPr>
        <w:t xml:space="preserve">We commit to the welfare of all people through the implementation and ongoing improvement of our Safe </w:t>
      </w:r>
      <w:r>
        <w:rPr>
          <w:rFonts w:ascii="Arial" w:hAnsi="Arial" w:cs="Arial"/>
          <w:sz w:val="20"/>
          <w:szCs w:val="20"/>
        </w:rPr>
        <w:t xml:space="preserve">Community </w:t>
      </w:r>
      <w:r w:rsidRPr="00E03736">
        <w:rPr>
          <w:rFonts w:ascii="Arial" w:hAnsi="Arial" w:cs="Arial"/>
          <w:sz w:val="20"/>
          <w:szCs w:val="20"/>
        </w:rPr>
        <w:t xml:space="preserve">Framework which </w:t>
      </w:r>
      <w:proofErr w:type="gramStart"/>
      <w:r w:rsidRPr="00E03736">
        <w:rPr>
          <w:rFonts w:ascii="Arial" w:hAnsi="Arial" w:cs="Arial"/>
          <w:sz w:val="20"/>
          <w:szCs w:val="20"/>
        </w:rPr>
        <w:t>includes:</w:t>
      </w:r>
      <w:proofErr w:type="gramEnd"/>
      <w:r w:rsidRPr="00E03736">
        <w:rPr>
          <w:rFonts w:ascii="Arial" w:hAnsi="Arial" w:cs="Arial"/>
          <w:sz w:val="20"/>
          <w:szCs w:val="20"/>
        </w:rPr>
        <w:t xml:space="preserve"> appropriate and expedient responses to all incidents, accidents, child protection and/or safe </w:t>
      </w:r>
      <w:r>
        <w:rPr>
          <w:rFonts w:ascii="Arial" w:hAnsi="Arial" w:cs="Arial"/>
          <w:sz w:val="20"/>
          <w:szCs w:val="20"/>
        </w:rPr>
        <w:t>community</w:t>
      </w:r>
      <w:r w:rsidRPr="00E03736">
        <w:rPr>
          <w:rFonts w:ascii="Arial" w:hAnsi="Arial" w:cs="Arial"/>
          <w:sz w:val="20"/>
          <w:szCs w:val="20"/>
        </w:rPr>
        <w:t xml:space="preserve"> (misconduct and abuse) concerns.</w:t>
      </w:r>
    </w:p>
    <w:p w14:paraId="0F3F08E6" w14:textId="77777777" w:rsidR="00E03736" w:rsidRPr="00E03736" w:rsidRDefault="00E03736" w:rsidP="00E03736">
      <w:pPr>
        <w:keepNext/>
        <w:keepLines/>
        <w:tabs>
          <w:tab w:val="left" w:pos="426"/>
        </w:tabs>
        <w:spacing w:before="240" w:after="240" w:line="360" w:lineRule="auto"/>
        <w:ind w:right="285"/>
        <w:jc w:val="both"/>
        <w:outlineLvl w:val="2"/>
        <w:rPr>
          <w:rFonts w:ascii="Arial" w:eastAsiaTheme="majorEastAsia" w:hAnsi="Arial" w:cs="Arial"/>
          <w:b/>
          <w:bCs/>
          <w:color w:val="1F3763" w:themeColor="accent1" w:themeShade="7F"/>
          <w:sz w:val="28"/>
          <w:szCs w:val="28"/>
        </w:rPr>
      </w:pPr>
      <w:r w:rsidRPr="00E03736">
        <w:rPr>
          <w:rFonts w:ascii="Arial" w:eastAsiaTheme="majorEastAsia" w:hAnsi="Arial" w:cs="Arial"/>
          <w:b/>
          <w:bCs/>
          <w:color w:val="1F3763" w:themeColor="accent1" w:themeShade="7F"/>
          <w:sz w:val="28"/>
          <w:szCs w:val="28"/>
        </w:rPr>
        <w:t>1.    Child-centred approach to reporting</w:t>
      </w:r>
    </w:p>
    <w:p w14:paraId="00452132" w14:textId="77777777" w:rsidR="00E03736" w:rsidRPr="00E03736" w:rsidRDefault="00E03736" w:rsidP="00E03736">
      <w:pPr>
        <w:shd w:val="clear" w:color="auto" w:fill="F2F2F2" w:themeFill="background1" w:themeFillShade="F2"/>
        <w:spacing w:before="240" w:after="240" w:line="360" w:lineRule="auto"/>
        <w:ind w:right="285"/>
        <w:jc w:val="both"/>
        <w:rPr>
          <w:rFonts w:ascii="Arial" w:hAnsi="Arial" w:cs="Arial"/>
        </w:rPr>
      </w:pPr>
      <w:r w:rsidRPr="00E03736">
        <w:rPr>
          <w:rFonts w:ascii="Arial" w:hAnsi="Arial" w:cs="Arial"/>
        </w:rPr>
        <w:t xml:space="preserve">We commit to a child centred approach to responding to concerns about a child or group of children who may be at risk of harm. </w:t>
      </w:r>
    </w:p>
    <w:p w14:paraId="77173322" w14:textId="77777777" w:rsidR="00E03736" w:rsidRPr="00E03736" w:rsidRDefault="00E03736" w:rsidP="00E03736">
      <w:pPr>
        <w:shd w:val="clear" w:color="auto" w:fill="F2F2F2" w:themeFill="background1" w:themeFillShade="F2"/>
        <w:spacing w:before="240" w:after="240" w:line="360" w:lineRule="auto"/>
        <w:ind w:right="285"/>
        <w:jc w:val="both"/>
        <w:rPr>
          <w:rFonts w:ascii="Arial" w:hAnsi="Arial" w:cs="Arial"/>
        </w:rPr>
      </w:pPr>
      <w:r w:rsidRPr="00E03736">
        <w:rPr>
          <w:rFonts w:ascii="Arial" w:hAnsi="Arial" w:cs="Arial"/>
        </w:rPr>
        <w:t xml:space="preserve">We start with the question: “How is the child experiencing the suspected or actual harm?” and then act in the best interests of the child. </w:t>
      </w:r>
    </w:p>
    <w:p w14:paraId="5011937E" w14:textId="77777777" w:rsidR="00E03736" w:rsidRPr="00E03736" w:rsidRDefault="00E03736" w:rsidP="00E03736">
      <w:pPr>
        <w:keepNext/>
        <w:keepLines/>
        <w:spacing w:before="240" w:after="240" w:line="360" w:lineRule="auto"/>
        <w:ind w:right="285"/>
        <w:jc w:val="both"/>
        <w:outlineLvl w:val="2"/>
        <w:rPr>
          <w:rFonts w:ascii="Arial" w:eastAsiaTheme="majorEastAsia" w:hAnsi="Arial" w:cs="Arial"/>
          <w:b/>
          <w:bCs/>
          <w:color w:val="1F3763" w:themeColor="accent1" w:themeShade="7F"/>
          <w:sz w:val="28"/>
          <w:szCs w:val="28"/>
        </w:rPr>
      </w:pPr>
      <w:r w:rsidRPr="00E03736">
        <w:rPr>
          <w:rFonts w:ascii="Arial" w:eastAsiaTheme="majorEastAsia" w:hAnsi="Arial" w:cs="Arial"/>
          <w:color w:val="1F3763" w:themeColor="accent1" w:themeShade="7F"/>
          <w:sz w:val="28"/>
          <w:szCs w:val="28"/>
        </w:rPr>
        <w:br/>
      </w:r>
      <w:r w:rsidRPr="00E03736">
        <w:rPr>
          <w:rFonts w:ascii="Arial" w:eastAsiaTheme="majorEastAsia" w:hAnsi="Arial" w:cs="Arial"/>
          <w:b/>
          <w:bCs/>
          <w:color w:val="1F3763" w:themeColor="accent1" w:themeShade="7F"/>
          <w:sz w:val="28"/>
          <w:szCs w:val="28"/>
        </w:rPr>
        <w:t xml:space="preserve">2   </w:t>
      </w:r>
      <w:bookmarkStart w:id="0" w:name="_Hlk44495759"/>
      <w:r w:rsidRPr="00E03736">
        <w:rPr>
          <w:rFonts w:ascii="Arial" w:eastAsiaTheme="majorEastAsia" w:hAnsi="Arial" w:cs="Arial"/>
          <w:b/>
          <w:bCs/>
          <w:color w:val="1F3763" w:themeColor="accent1" w:themeShade="7F"/>
          <w:sz w:val="28"/>
          <w:szCs w:val="28"/>
        </w:rPr>
        <w:t>Workers</w:t>
      </w:r>
      <w:bookmarkEnd w:id="0"/>
      <w:r w:rsidRPr="00E03736">
        <w:rPr>
          <w:rFonts w:ascii="Arial" w:eastAsiaTheme="majorEastAsia" w:hAnsi="Arial" w:cs="Arial"/>
          <w:b/>
          <w:bCs/>
          <w:color w:val="1F3763" w:themeColor="accent1" w:themeShade="7F"/>
          <w:sz w:val="28"/>
          <w:szCs w:val="28"/>
        </w:rPr>
        <w:t xml:space="preserve"> will report (as soon as is practicable) when:</w:t>
      </w:r>
    </w:p>
    <w:p w14:paraId="4D541F77" w14:textId="77777777" w:rsidR="00E03736" w:rsidRPr="00E03736" w:rsidRDefault="00E03736" w:rsidP="00E03736">
      <w:pPr>
        <w:widowControl w:val="0"/>
        <w:numPr>
          <w:ilvl w:val="0"/>
          <w:numId w:val="34"/>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E03736">
        <w:rPr>
          <w:rFonts w:ascii="Arial" w:hAnsi="Arial" w:cs="Arial"/>
          <w:color w:val="000000"/>
          <w:lang w:val="en-GB"/>
        </w:rPr>
        <w:t>someone discloses that they are being harmed or are at risk of being harmed</w:t>
      </w:r>
    </w:p>
    <w:p w14:paraId="2F47F824" w14:textId="77777777" w:rsidR="00E03736" w:rsidRPr="00E03736" w:rsidRDefault="00E03736" w:rsidP="00E03736">
      <w:pPr>
        <w:widowControl w:val="0"/>
        <w:numPr>
          <w:ilvl w:val="0"/>
          <w:numId w:val="34"/>
        </w:numPr>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E03736">
        <w:rPr>
          <w:rFonts w:ascii="Arial" w:hAnsi="Arial" w:cs="Arial"/>
          <w:color w:val="000000"/>
          <w:lang w:val="en-GB"/>
        </w:rPr>
        <w:t>another person discloses that a person is being harmed or is at risk of being harmed</w:t>
      </w:r>
    </w:p>
    <w:p w14:paraId="770743BC" w14:textId="77777777" w:rsidR="00E03736" w:rsidRPr="00E03736" w:rsidRDefault="00E03736" w:rsidP="00E03736">
      <w:pPr>
        <w:widowControl w:val="0"/>
        <w:numPr>
          <w:ilvl w:val="0"/>
          <w:numId w:val="34"/>
        </w:numPr>
        <w:suppressAutoHyphens/>
        <w:autoSpaceDE w:val="0"/>
        <w:autoSpaceDN w:val="0"/>
        <w:adjustRightInd w:val="0"/>
        <w:spacing w:before="240" w:after="240" w:line="360" w:lineRule="auto"/>
        <w:ind w:right="285"/>
        <w:jc w:val="both"/>
        <w:textAlignment w:val="center"/>
        <w:rPr>
          <w:rFonts w:ascii="Arial" w:hAnsi="Arial" w:cs="Arial"/>
          <w:b/>
          <w:bCs/>
          <w:color w:val="000000"/>
          <w:lang w:val="en-GB"/>
        </w:rPr>
      </w:pPr>
      <w:r w:rsidRPr="00E03736">
        <w:rPr>
          <w:rFonts w:ascii="Arial" w:hAnsi="Arial" w:cs="Arial"/>
          <w:color w:val="000000"/>
          <w:lang w:val="en-GB"/>
        </w:rPr>
        <w:t>the worker has a reasonable concern that a person is at risk of harm (based on the indicators of risk of harm)</w:t>
      </w:r>
      <w:r w:rsidRPr="00E03736">
        <w:rPr>
          <w:rFonts w:ascii="Arial" w:hAnsi="Arial" w:cs="Arial"/>
          <w:b/>
          <w:bCs/>
          <w:color w:val="000000"/>
          <w:lang w:val="en-GB"/>
        </w:rPr>
        <w:t xml:space="preserve"> </w:t>
      </w:r>
    </w:p>
    <w:p w14:paraId="6CBE6826" w14:textId="12FFEA31" w:rsidR="00E03736" w:rsidRDefault="00E03736" w:rsidP="00E03736">
      <w:pPr>
        <w:spacing w:before="240" w:after="240" w:line="360" w:lineRule="auto"/>
        <w:ind w:right="285"/>
        <w:jc w:val="both"/>
        <w:rPr>
          <w:rFonts w:ascii="Arial" w:hAnsi="Arial" w:cs="Arial"/>
        </w:rPr>
      </w:pPr>
      <w:r w:rsidRPr="00E03736">
        <w:rPr>
          <w:rFonts w:ascii="Arial" w:hAnsi="Arial" w:cs="Arial"/>
          <w:b/>
          <w:bCs/>
          <w:color w:val="000000" w:themeColor="text1"/>
          <w:lang w:val="en-GB"/>
        </w:rPr>
        <w:t>Definition of reasonable concern</w:t>
      </w:r>
      <w:r w:rsidRPr="00E03736">
        <w:rPr>
          <w:rFonts w:ascii="Arial" w:hAnsi="Arial" w:cs="Arial"/>
          <w:color w:val="000000" w:themeColor="text1"/>
          <w:lang w:val="en-GB"/>
        </w:rPr>
        <w:t xml:space="preserve">: Concern that a person or group of people is at risk of any </w:t>
      </w:r>
      <w:r w:rsidRPr="00E03736">
        <w:rPr>
          <w:rFonts w:ascii="Arial" w:hAnsi="Arial" w:cs="Arial"/>
        </w:rPr>
        <w:t>form of physical and/or emotional ill-treatment, sexual abuse, neglect or negligent treatment, or commercial or other exploitation which is likely to result in harm to health, survival, development or dignity of the person or group of people.</w:t>
      </w:r>
    </w:p>
    <w:p w14:paraId="7EC821A7" w14:textId="77777777" w:rsidR="005F1218" w:rsidRPr="00E03736" w:rsidRDefault="005F1218" w:rsidP="00E03736">
      <w:pPr>
        <w:spacing w:before="240" w:after="240" w:line="360" w:lineRule="auto"/>
        <w:ind w:right="285"/>
        <w:jc w:val="both"/>
        <w:rPr>
          <w:rFonts w:ascii="Arial" w:hAnsi="Arial" w:cs="Arial"/>
        </w:rPr>
      </w:pPr>
    </w:p>
    <w:p w14:paraId="5FAE6686" w14:textId="40F2DAB7" w:rsidR="00E03736" w:rsidRPr="005F1218" w:rsidRDefault="00E03736" w:rsidP="00E03736">
      <w:pPr>
        <w:spacing w:before="240" w:after="240" w:line="360" w:lineRule="auto"/>
        <w:ind w:right="285"/>
        <w:jc w:val="both"/>
        <w:rPr>
          <w:rFonts w:ascii="Arial" w:hAnsi="Arial" w:cs="Arial"/>
          <w:b/>
          <w:bCs/>
          <w:color w:val="002060"/>
          <w:sz w:val="28"/>
          <w:szCs w:val="28"/>
        </w:rPr>
      </w:pPr>
      <w:r w:rsidRPr="005F1218">
        <w:rPr>
          <w:rFonts w:ascii="Arial" w:hAnsi="Arial" w:cs="Arial"/>
          <w:b/>
          <w:bCs/>
          <w:color w:val="002060"/>
          <w:sz w:val="28"/>
          <w:szCs w:val="28"/>
        </w:rPr>
        <w:lastRenderedPageBreak/>
        <w:t>3.  How to respond</w:t>
      </w:r>
      <w:r w:rsidR="005F1218">
        <w:rPr>
          <w:rFonts w:ascii="Arial" w:hAnsi="Arial" w:cs="Arial"/>
          <w:b/>
          <w:bCs/>
          <w:color w:val="002060"/>
          <w:sz w:val="28"/>
          <w:szCs w:val="28"/>
        </w:rPr>
        <w:t xml:space="preserve"> </w:t>
      </w:r>
    </w:p>
    <w:p w14:paraId="40A01219" w14:textId="7F77428A" w:rsidR="00E03736" w:rsidRPr="00E03736" w:rsidRDefault="00E03736" w:rsidP="00E03736">
      <w:pPr>
        <w:spacing w:before="240" w:after="240" w:line="360" w:lineRule="auto"/>
        <w:ind w:left="1146" w:right="285" w:hanging="426"/>
        <w:jc w:val="both"/>
        <w:outlineLvl w:val="3"/>
        <w:rPr>
          <w:rFonts w:ascii="Arial" w:eastAsiaTheme="majorEastAsia" w:hAnsi="Arial" w:cs="Arial"/>
          <w:b/>
          <w:lang w:val="en-GB"/>
        </w:rPr>
      </w:pPr>
      <w:r w:rsidRPr="00E03736">
        <w:rPr>
          <w:rFonts w:ascii="Arial" w:eastAsiaTheme="majorEastAsia" w:hAnsi="Arial" w:cs="Arial"/>
          <w:i/>
          <w:iCs/>
          <w:lang w:val="en-GB"/>
        </w:rPr>
        <w:t>a</w:t>
      </w:r>
      <w:r w:rsidRPr="00E03736">
        <w:rPr>
          <w:rFonts w:ascii="Arial" w:eastAsiaTheme="majorEastAsia" w:hAnsi="Arial" w:cs="Arial"/>
          <w:i/>
          <w:iCs/>
          <w:color w:val="2F5496" w:themeColor="accent1" w:themeShade="BF"/>
          <w:lang w:val="en-GB"/>
        </w:rPr>
        <w:t>.</w:t>
      </w:r>
      <w:r w:rsidRPr="00E03736">
        <w:rPr>
          <w:rFonts w:ascii="Arial" w:eastAsiaTheme="majorEastAsia" w:hAnsi="Arial" w:cs="Arial"/>
          <w:i/>
          <w:iCs/>
          <w:color w:val="2F5496" w:themeColor="accent1" w:themeShade="BF"/>
          <w:lang w:val="en-GB"/>
        </w:rPr>
        <w:tab/>
      </w:r>
      <w:r w:rsidRPr="00E03736">
        <w:rPr>
          <w:rFonts w:ascii="Arial" w:eastAsiaTheme="majorEastAsia" w:hAnsi="Arial" w:cs="Arial"/>
          <w:lang w:val="en-GB"/>
        </w:rPr>
        <w:t xml:space="preserve">Report to your Safe </w:t>
      </w:r>
      <w:r>
        <w:rPr>
          <w:rFonts w:ascii="Arial" w:eastAsiaTheme="majorEastAsia" w:hAnsi="Arial" w:cs="Arial"/>
          <w:lang w:val="en-GB"/>
        </w:rPr>
        <w:t>Community</w:t>
      </w:r>
      <w:r w:rsidRPr="00E03736">
        <w:rPr>
          <w:rFonts w:ascii="Arial" w:eastAsiaTheme="majorEastAsia" w:hAnsi="Arial" w:cs="Arial"/>
          <w:lang w:val="en-GB"/>
        </w:rPr>
        <w:t xml:space="preserve"> Officer/Team  </w:t>
      </w:r>
    </w:p>
    <w:p w14:paraId="57E326BE" w14:textId="77777777" w:rsidR="00E03736" w:rsidRPr="00E03736" w:rsidRDefault="00E03736" w:rsidP="00E03736">
      <w:pPr>
        <w:spacing w:before="240" w:after="240" w:line="360" w:lineRule="auto"/>
        <w:ind w:left="1146" w:right="285"/>
        <w:jc w:val="both"/>
        <w:rPr>
          <w:rFonts w:ascii="Arial" w:hAnsi="Arial" w:cs="Arial"/>
          <w:lang w:val="en-GB"/>
        </w:rPr>
      </w:pPr>
      <w:proofErr w:type="spellStart"/>
      <w:r w:rsidRPr="00E03736">
        <w:rPr>
          <w:rFonts w:ascii="Arial" w:hAnsi="Arial" w:cs="Arial"/>
          <w:lang w:val="en-GB"/>
        </w:rPr>
        <w:t>i</w:t>
      </w:r>
      <w:proofErr w:type="spellEnd"/>
      <w:r w:rsidRPr="00E03736">
        <w:rPr>
          <w:rFonts w:ascii="Arial" w:hAnsi="Arial" w:cs="Arial"/>
          <w:lang w:val="en-GB"/>
        </w:rPr>
        <w:t>.</w:t>
      </w:r>
      <w:r w:rsidRPr="00E03736">
        <w:rPr>
          <w:rFonts w:ascii="Arial" w:hAnsi="Arial" w:cs="Arial"/>
          <w:lang w:val="en-GB"/>
        </w:rPr>
        <w:tab/>
        <w:t>When a disclosure occurs or a person’s immediate safety is at risk (sexual and physical abuse), go directly to the Program Leader, who will in turn phone the police (local or 000) and also organise immediate appropriate support for the person.</w:t>
      </w:r>
    </w:p>
    <w:p w14:paraId="405222D0" w14:textId="38260966" w:rsidR="00E03736" w:rsidRPr="00E03736" w:rsidRDefault="00E03736" w:rsidP="00E03736">
      <w:pPr>
        <w:spacing w:before="240" w:after="240" w:line="360" w:lineRule="auto"/>
        <w:ind w:left="1146" w:right="285" w:hanging="435"/>
        <w:jc w:val="both"/>
        <w:rPr>
          <w:rFonts w:ascii="Arial" w:hAnsi="Arial" w:cs="Arial"/>
          <w:lang w:val="en-GB"/>
        </w:rPr>
      </w:pPr>
      <w:r w:rsidRPr="00E03736">
        <w:rPr>
          <w:rFonts w:ascii="Arial" w:eastAsiaTheme="majorEastAsia" w:hAnsi="Arial" w:cs="Arial"/>
          <w:color w:val="000000" w:themeColor="text1"/>
          <w:lang w:val="en-GB"/>
        </w:rPr>
        <w:t xml:space="preserve">b. </w:t>
      </w:r>
      <w:r w:rsidRPr="00E03736">
        <w:rPr>
          <w:rFonts w:ascii="Arial" w:eastAsiaTheme="majorEastAsia" w:hAnsi="Arial" w:cs="Arial"/>
          <w:color w:val="000000" w:themeColor="text1"/>
          <w:lang w:val="en-GB"/>
        </w:rPr>
        <w:tab/>
        <w:t xml:space="preserve">The </w:t>
      </w:r>
      <w:r w:rsidRPr="00E03736">
        <w:rPr>
          <w:rFonts w:ascii="Arial" w:hAnsi="Arial" w:cs="Arial"/>
          <w:lang w:val="en-GB"/>
        </w:rPr>
        <w:t xml:space="preserve">Safe </w:t>
      </w:r>
      <w:r>
        <w:rPr>
          <w:rFonts w:ascii="Arial" w:hAnsi="Arial" w:cs="Arial"/>
          <w:lang w:val="en-GB"/>
        </w:rPr>
        <w:t>Community</w:t>
      </w:r>
      <w:r w:rsidRPr="00E03736">
        <w:rPr>
          <w:rFonts w:ascii="Arial" w:hAnsi="Arial" w:cs="Arial"/>
          <w:lang w:val="en-GB"/>
        </w:rPr>
        <w:t xml:space="preserve"> Officer/Team</w:t>
      </w:r>
      <w:r w:rsidRPr="00E03736">
        <w:rPr>
          <w:rFonts w:ascii="Arial" w:eastAsiaTheme="majorEastAsia" w:hAnsi="Arial" w:cs="Arial"/>
          <w:color w:val="000000" w:themeColor="text1"/>
          <w:lang w:val="en-GB"/>
        </w:rPr>
        <w:t xml:space="preserve"> </w:t>
      </w:r>
      <w:bookmarkStart w:id="1" w:name="_Hlk497990326"/>
      <w:r w:rsidRPr="00E03736">
        <w:rPr>
          <w:rFonts w:ascii="Arial" w:eastAsiaTheme="majorEastAsia" w:hAnsi="Arial" w:cs="Arial"/>
          <w:color w:val="000000" w:themeColor="text1"/>
          <w:lang w:val="en-GB"/>
        </w:rPr>
        <w:t xml:space="preserve">completes a Safe </w:t>
      </w:r>
      <w:r>
        <w:rPr>
          <w:rFonts w:ascii="Arial" w:eastAsiaTheme="majorEastAsia" w:hAnsi="Arial" w:cs="Arial"/>
          <w:color w:val="000000" w:themeColor="text1"/>
          <w:lang w:val="en-GB"/>
        </w:rPr>
        <w:t>Community</w:t>
      </w:r>
      <w:r w:rsidRPr="00E03736">
        <w:rPr>
          <w:rFonts w:ascii="Arial" w:eastAsiaTheme="majorEastAsia" w:hAnsi="Arial" w:cs="Arial"/>
          <w:color w:val="000000" w:themeColor="text1"/>
          <w:lang w:val="en-GB"/>
        </w:rPr>
        <w:t xml:space="preserve"> Concerns Record</w:t>
      </w:r>
      <w:r w:rsidRPr="00E03736">
        <w:rPr>
          <w:rFonts w:ascii="Arial" w:eastAsiaTheme="majorEastAsia" w:hAnsi="Arial" w:cs="Arial"/>
          <w:color w:val="1F3763" w:themeColor="accent1" w:themeShade="7F"/>
        </w:rPr>
        <w:t xml:space="preserve"> </w:t>
      </w:r>
      <w:bookmarkEnd w:id="1"/>
      <w:r w:rsidRPr="00E03736">
        <w:rPr>
          <w:rFonts w:ascii="Arial" w:eastAsiaTheme="majorEastAsia" w:hAnsi="Arial" w:cs="Arial"/>
          <w:color w:val="1F3763" w:themeColor="accent1" w:themeShade="7F"/>
        </w:rPr>
        <w:t>(</w:t>
      </w:r>
      <w:r w:rsidRPr="00E03736">
        <w:rPr>
          <w:rFonts w:ascii="Arial" w:eastAsiaTheme="majorEastAsia" w:hAnsi="Arial" w:cs="Arial"/>
          <w:i/>
          <w:iCs/>
          <w:color w:val="1F3763" w:themeColor="accent1" w:themeShade="7F"/>
        </w:rPr>
        <w:t xml:space="preserve">Sample Safe </w:t>
      </w:r>
      <w:r>
        <w:rPr>
          <w:rFonts w:ascii="Arial" w:eastAsiaTheme="majorEastAsia" w:hAnsi="Arial" w:cs="Arial"/>
          <w:i/>
          <w:iCs/>
          <w:color w:val="1F3763" w:themeColor="accent1" w:themeShade="7F"/>
        </w:rPr>
        <w:t>Community</w:t>
      </w:r>
      <w:r w:rsidRPr="00E03736">
        <w:rPr>
          <w:rFonts w:ascii="Arial" w:eastAsiaTheme="majorEastAsia" w:hAnsi="Arial" w:cs="Arial"/>
          <w:i/>
          <w:iCs/>
          <w:color w:val="1F3763" w:themeColor="accent1" w:themeShade="7F"/>
        </w:rPr>
        <w:t xml:space="preserve"> Concerns Anecdotal Record – Implementation Forms</w:t>
      </w:r>
      <w:r w:rsidRPr="00E03736">
        <w:rPr>
          <w:rFonts w:ascii="Arial" w:eastAsiaTheme="majorEastAsia" w:hAnsi="Arial" w:cs="Arial"/>
          <w:color w:val="1F3763" w:themeColor="accent1" w:themeShade="7F"/>
        </w:rPr>
        <w:t>).</w:t>
      </w:r>
    </w:p>
    <w:p w14:paraId="2A0E4C99" w14:textId="0C597D59" w:rsidR="00E03736" w:rsidRPr="00E03736" w:rsidRDefault="00E03736" w:rsidP="00E03736">
      <w:pPr>
        <w:spacing w:before="240" w:after="240" w:line="360" w:lineRule="auto"/>
        <w:ind w:left="1134" w:right="285" w:hanging="425"/>
        <w:jc w:val="both"/>
        <w:rPr>
          <w:rFonts w:ascii="Arial" w:hAnsi="Arial" w:cs="Arial"/>
          <w:lang w:val="en-GB"/>
        </w:rPr>
      </w:pPr>
      <w:r w:rsidRPr="00E03736">
        <w:rPr>
          <w:rFonts w:ascii="Arial" w:eastAsiaTheme="majorEastAsia" w:hAnsi="Arial" w:cs="Arial"/>
          <w:color w:val="1F3763" w:themeColor="accent1" w:themeShade="7F"/>
        </w:rPr>
        <w:t xml:space="preserve">c. </w:t>
      </w:r>
      <w:r w:rsidRPr="00E03736">
        <w:rPr>
          <w:rFonts w:ascii="Arial" w:eastAsiaTheme="majorEastAsia" w:hAnsi="Arial" w:cs="Arial"/>
          <w:color w:val="1F3763" w:themeColor="accent1" w:themeShade="7F"/>
        </w:rPr>
        <w:tab/>
        <w:t xml:space="preserve">The </w:t>
      </w:r>
      <w:r w:rsidRPr="00E03736">
        <w:rPr>
          <w:rFonts w:ascii="Arial" w:hAnsi="Arial" w:cs="Arial"/>
          <w:lang w:val="en-GB"/>
        </w:rPr>
        <w:t xml:space="preserve">Safe </w:t>
      </w:r>
      <w:r>
        <w:rPr>
          <w:rFonts w:ascii="Arial" w:hAnsi="Arial" w:cs="Arial"/>
          <w:lang w:val="en-GB"/>
        </w:rPr>
        <w:t>Community</w:t>
      </w:r>
      <w:r w:rsidRPr="00E03736">
        <w:rPr>
          <w:rFonts w:ascii="Arial" w:hAnsi="Arial" w:cs="Arial"/>
          <w:lang w:val="en-GB"/>
        </w:rPr>
        <w:t xml:space="preserve"> Officer/Team</w:t>
      </w:r>
      <w:r w:rsidRPr="00E03736">
        <w:rPr>
          <w:rFonts w:ascii="Arial" w:eastAsiaTheme="majorEastAsia" w:hAnsi="Arial" w:cs="Arial"/>
          <w:color w:val="1F3763" w:themeColor="accent1" w:themeShade="7F"/>
        </w:rPr>
        <w:t xml:space="preserve"> takes appropriate actions (</w:t>
      </w:r>
      <w:r>
        <w:rPr>
          <w:rFonts w:ascii="Arial" w:eastAsiaTheme="majorEastAsia" w:hAnsi="Arial" w:cs="Arial"/>
          <w:color w:val="1F3763" w:themeColor="accent1" w:themeShade="7F"/>
        </w:rPr>
        <w:t>care</w:t>
      </w:r>
      <w:r w:rsidRPr="00E03736">
        <w:rPr>
          <w:rFonts w:ascii="Arial" w:eastAsiaTheme="majorEastAsia" w:hAnsi="Arial" w:cs="Arial"/>
          <w:color w:val="1F3763" w:themeColor="accent1" w:themeShade="7F"/>
        </w:rPr>
        <w:t>, legal, organisational and risk</w:t>
      </w:r>
      <w:r w:rsidRPr="00E03736">
        <w:rPr>
          <w:rFonts w:ascii="Arial" w:hAnsi="Arial" w:cs="Arial"/>
          <w:lang w:val="en-GB"/>
        </w:rPr>
        <w:t xml:space="preserve"> management). Including: </w:t>
      </w:r>
    </w:p>
    <w:p w14:paraId="019D448E" w14:textId="77777777" w:rsidR="00E03736" w:rsidRPr="00E03736" w:rsidRDefault="00E03736" w:rsidP="00E03736">
      <w:pPr>
        <w:numPr>
          <w:ilvl w:val="0"/>
          <w:numId w:val="35"/>
        </w:numPr>
        <w:spacing w:before="240" w:after="240" w:line="360" w:lineRule="auto"/>
        <w:ind w:left="1865" w:right="284" w:hanging="357"/>
        <w:jc w:val="both"/>
        <w:rPr>
          <w:rFonts w:ascii="Arial" w:hAnsi="Arial" w:cs="Arial"/>
          <w:color w:val="000000" w:themeColor="text1"/>
          <w:sz w:val="22"/>
          <w:szCs w:val="22"/>
          <w:lang w:val="en-GB"/>
        </w:rPr>
      </w:pPr>
      <w:r w:rsidRPr="00E03736">
        <w:rPr>
          <w:rFonts w:ascii="Arial" w:hAnsi="Arial" w:cs="Arial"/>
          <w:color w:val="000000" w:themeColor="text1"/>
          <w:sz w:val="22"/>
          <w:szCs w:val="22"/>
          <w:lang w:val="en-GB"/>
        </w:rPr>
        <w:t>Contacting denomination</w:t>
      </w:r>
      <w:r w:rsidRPr="00E03736">
        <w:rPr>
          <w:rFonts w:ascii="Arial" w:hAnsi="Arial" w:cs="Arial"/>
          <w:sz w:val="22"/>
          <w:szCs w:val="22"/>
          <w:lang w:val="en-GB"/>
        </w:rPr>
        <w:t xml:space="preserve"> </w:t>
      </w:r>
      <w:r w:rsidRPr="00E03736">
        <w:rPr>
          <w:rFonts w:ascii="Arial" w:hAnsi="Arial" w:cs="Arial"/>
          <w:color w:val="FF0000"/>
          <w:sz w:val="22"/>
          <w:szCs w:val="22"/>
          <w:lang w:val="en-GB"/>
        </w:rPr>
        <w:t>[delete if not governed by a denomination]</w:t>
      </w:r>
    </w:p>
    <w:p w14:paraId="095BAD31" w14:textId="77777777" w:rsidR="00E03736" w:rsidRPr="00E03736" w:rsidRDefault="00E03736" w:rsidP="00E03736">
      <w:pPr>
        <w:numPr>
          <w:ilvl w:val="0"/>
          <w:numId w:val="35"/>
        </w:numPr>
        <w:spacing w:before="240" w:after="240" w:line="360" w:lineRule="auto"/>
        <w:ind w:left="1865" w:right="284" w:hanging="357"/>
        <w:jc w:val="both"/>
        <w:rPr>
          <w:rFonts w:ascii="Arial" w:hAnsi="Arial" w:cs="Arial"/>
          <w:color w:val="000000" w:themeColor="text1"/>
          <w:sz w:val="22"/>
          <w:szCs w:val="22"/>
          <w:lang w:val="en-GB"/>
        </w:rPr>
      </w:pPr>
      <w:r w:rsidRPr="00E03736">
        <w:rPr>
          <w:rFonts w:ascii="Arial" w:hAnsi="Arial" w:cs="Arial"/>
          <w:sz w:val="22"/>
          <w:szCs w:val="22"/>
          <w:lang w:val="en-GB"/>
        </w:rPr>
        <w:t xml:space="preserve">Completing any reporting to government child protection agencies (Note: In SA the person who has the concern or received the disclosure must make the report to the Child Abuse Report Line).  </w:t>
      </w:r>
    </w:p>
    <w:p w14:paraId="5F318DFE" w14:textId="2CD449A3" w:rsidR="00E03736" w:rsidRPr="00E03736" w:rsidRDefault="00E03736" w:rsidP="00E03736">
      <w:pPr>
        <w:numPr>
          <w:ilvl w:val="0"/>
          <w:numId w:val="35"/>
        </w:numPr>
        <w:spacing w:before="240" w:after="240" w:line="360" w:lineRule="auto"/>
        <w:ind w:left="1865" w:right="284" w:hanging="357"/>
        <w:jc w:val="both"/>
        <w:rPr>
          <w:rFonts w:ascii="Arial" w:hAnsi="Arial" w:cs="Arial"/>
          <w:color w:val="000000" w:themeColor="text1"/>
          <w:sz w:val="22"/>
          <w:szCs w:val="22"/>
          <w:lang w:val="en-GB"/>
        </w:rPr>
      </w:pPr>
      <w:r w:rsidRPr="00E03736">
        <w:rPr>
          <w:rFonts w:ascii="Arial" w:hAnsi="Arial" w:cs="Arial"/>
          <w:sz w:val="22"/>
          <w:szCs w:val="22"/>
          <w:lang w:val="en-GB"/>
        </w:rPr>
        <w:t>Additional reporting (police, government agency such as an Children’s Commission / Office of the Children’s Guardian / Ombudsman) and/or completing workplace investigation (where the allegation is against a worker, if in state or territory where Reportable Conduct Scheme is legislated, follow the timelines for reporting in that state or territory)</w:t>
      </w:r>
      <w:r w:rsidRPr="00E03736">
        <w:rPr>
          <w:rFonts w:ascii="Arial" w:hAnsi="Arial" w:cs="Arial"/>
          <w:sz w:val="22"/>
          <w:szCs w:val="22"/>
          <w:lang w:val="en-GB"/>
        </w:rPr>
        <w:br/>
      </w:r>
    </w:p>
    <w:p w14:paraId="0B2120C1" w14:textId="77777777" w:rsidR="00E03736" w:rsidRPr="00E03736" w:rsidRDefault="00E03736" w:rsidP="00E03736">
      <w:pPr>
        <w:keepNext/>
        <w:keepLines/>
        <w:spacing w:before="240" w:after="240" w:line="360" w:lineRule="auto"/>
        <w:ind w:left="1146" w:right="285" w:hanging="426"/>
        <w:jc w:val="both"/>
        <w:outlineLvl w:val="3"/>
        <w:rPr>
          <w:rFonts w:ascii="Arial" w:eastAsiaTheme="majorEastAsia" w:hAnsi="Arial" w:cs="Arial"/>
          <w:b/>
          <w:lang w:val="en-GB"/>
        </w:rPr>
      </w:pPr>
      <w:r w:rsidRPr="00E03736">
        <w:rPr>
          <w:rFonts w:ascii="Arial" w:eastAsiaTheme="majorEastAsia" w:hAnsi="Arial" w:cs="Arial"/>
          <w:lang w:val="en-GB"/>
        </w:rPr>
        <w:t xml:space="preserve">d. </w:t>
      </w:r>
      <w:r w:rsidRPr="00E03736">
        <w:rPr>
          <w:rFonts w:ascii="Arial" w:eastAsiaTheme="majorEastAsia" w:hAnsi="Arial" w:cs="Arial"/>
          <w:lang w:val="en-GB"/>
        </w:rPr>
        <w:tab/>
        <w:t>Disclosures - “Dos and Don’ts” – for workers – relevant for first-hand disclosures from a child or second-hand disclosures from either a child or adult about a child.</w:t>
      </w:r>
    </w:p>
    <w:p w14:paraId="10F2553F" w14:textId="77777777" w:rsidR="00E03736" w:rsidRPr="00E03736" w:rsidRDefault="00E03736" w:rsidP="00E03736">
      <w:pPr>
        <w:spacing w:before="240" w:after="240"/>
        <w:ind w:left="1592" w:right="284" w:hanging="152"/>
        <w:jc w:val="both"/>
        <w:rPr>
          <w:rFonts w:ascii="Arial" w:hAnsi="Arial" w:cs="Arial"/>
        </w:rPr>
      </w:pPr>
      <w:r w:rsidRPr="00E03736">
        <w:rPr>
          <w:rFonts w:ascii="Arial" w:hAnsi="Arial" w:cs="Arial"/>
        </w:rPr>
        <w:t>Do:</w:t>
      </w:r>
    </w:p>
    <w:p w14:paraId="3BBD1027" w14:textId="77777777" w:rsidR="00E03736" w:rsidRPr="00E03736" w:rsidRDefault="00E03736" w:rsidP="00E03736">
      <w:pPr>
        <w:numPr>
          <w:ilvl w:val="0"/>
          <w:numId w:val="36"/>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Listen … do not add anything to what the person says (you will need to write this down, exactly)</w:t>
      </w:r>
    </w:p>
    <w:p w14:paraId="5F217FD5" w14:textId="77777777" w:rsidR="00E03736" w:rsidRPr="00E03736" w:rsidRDefault="00E03736" w:rsidP="00E03736">
      <w:pPr>
        <w:numPr>
          <w:ilvl w:val="0"/>
          <w:numId w:val="36"/>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 xml:space="preserve">Believe ... the person and what they are telling you. </w:t>
      </w:r>
    </w:p>
    <w:p w14:paraId="2331FC27" w14:textId="77777777" w:rsidR="00E03736" w:rsidRPr="00E03736" w:rsidRDefault="00E03736" w:rsidP="00E03736">
      <w:pPr>
        <w:numPr>
          <w:ilvl w:val="0"/>
          <w:numId w:val="36"/>
        </w:numPr>
        <w:spacing w:before="240" w:after="240" w:line="276" w:lineRule="auto"/>
        <w:ind w:left="1418" w:right="284" w:hanging="357"/>
        <w:jc w:val="both"/>
        <w:rPr>
          <w:rFonts w:ascii="Arial" w:hAnsi="Arial" w:cs="Arial"/>
          <w:sz w:val="22"/>
          <w:szCs w:val="22"/>
        </w:rPr>
      </w:pPr>
      <w:r w:rsidRPr="00E03736">
        <w:rPr>
          <w:rFonts w:ascii="Arial" w:hAnsi="Arial" w:cs="Arial"/>
          <w:sz w:val="22"/>
          <w:szCs w:val="22"/>
        </w:rPr>
        <w:t>Reassure … the person that they have done the right thing in speaking to you</w:t>
      </w:r>
    </w:p>
    <w:p w14:paraId="4FA31B9D" w14:textId="77777777" w:rsidR="00E03736" w:rsidRPr="00E03736" w:rsidRDefault="00E03736" w:rsidP="00E03736">
      <w:pPr>
        <w:numPr>
          <w:ilvl w:val="0"/>
          <w:numId w:val="36"/>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Inform … the person that you need to tell people who will try to help</w:t>
      </w:r>
    </w:p>
    <w:p w14:paraId="3F673FC2" w14:textId="77777777" w:rsidR="00E03736" w:rsidRPr="00E03736" w:rsidRDefault="00E03736" w:rsidP="00E03736">
      <w:pPr>
        <w:numPr>
          <w:ilvl w:val="0"/>
          <w:numId w:val="36"/>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Ensure … that the person is not in immediate danger</w:t>
      </w:r>
    </w:p>
    <w:p w14:paraId="7705DAA0" w14:textId="77777777" w:rsidR="00E03736" w:rsidRPr="00E03736" w:rsidRDefault="00E03736" w:rsidP="00E03736">
      <w:pPr>
        <w:spacing w:before="240" w:after="240"/>
        <w:ind w:left="1592" w:right="284" w:hanging="152"/>
        <w:jc w:val="both"/>
        <w:rPr>
          <w:rFonts w:ascii="Arial" w:hAnsi="Arial" w:cs="Arial"/>
        </w:rPr>
      </w:pPr>
      <w:r w:rsidRPr="00E03736">
        <w:rPr>
          <w:rFonts w:ascii="Arial" w:hAnsi="Arial" w:cs="Arial"/>
        </w:rPr>
        <w:t>Don’t:</w:t>
      </w:r>
    </w:p>
    <w:p w14:paraId="36A13492" w14:textId="77777777" w:rsidR="00E03736" w:rsidRPr="00E03736" w:rsidRDefault="00E03736" w:rsidP="00E03736">
      <w:pPr>
        <w:numPr>
          <w:ilvl w:val="0"/>
          <w:numId w:val="37"/>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Start an investigation re the information, do not ask leading questions, i.e. questions that have a yes or no answer</w:t>
      </w:r>
    </w:p>
    <w:p w14:paraId="616A9609" w14:textId="77777777" w:rsidR="00E03736" w:rsidRPr="00E03736" w:rsidRDefault="00E03736" w:rsidP="00E03736">
      <w:pPr>
        <w:numPr>
          <w:ilvl w:val="0"/>
          <w:numId w:val="37"/>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Promise the person that the abuse will stop</w:t>
      </w:r>
    </w:p>
    <w:p w14:paraId="510ABEAB" w14:textId="77777777" w:rsidR="00E03736" w:rsidRPr="00E03736" w:rsidRDefault="00E03736" w:rsidP="00E03736">
      <w:pPr>
        <w:numPr>
          <w:ilvl w:val="0"/>
          <w:numId w:val="37"/>
        </w:numPr>
        <w:spacing w:before="240" w:after="240" w:line="276" w:lineRule="auto"/>
        <w:ind w:left="2154" w:right="284" w:hanging="357"/>
        <w:jc w:val="both"/>
        <w:rPr>
          <w:rFonts w:ascii="Arial" w:hAnsi="Arial" w:cs="Arial"/>
          <w:sz w:val="22"/>
          <w:szCs w:val="22"/>
        </w:rPr>
      </w:pPr>
      <w:r w:rsidRPr="00E03736">
        <w:rPr>
          <w:rFonts w:ascii="Arial" w:hAnsi="Arial" w:cs="Arial"/>
          <w:sz w:val="22"/>
          <w:szCs w:val="22"/>
        </w:rPr>
        <w:t>Tell anyone who does not need to know</w:t>
      </w:r>
    </w:p>
    <w:p w14:paraId="24419970" w14:textId="77777777" w:rsidR="00E03736" w:rsidRPr="00E03736" w:rsidRDefault="00E03736" w:rsidP="00E03736">
      <w:pPr>
        <w:spacing w:before="240" w:after="240"/>
        <w:ind w:left="1166" w:right="284"/>
        <w:jc w:val="both"/>
        <w:rPr>
          <w:rFonts w:ascii="Arial" w:hAnsi="Arial" w:cs="Arial"/>
          <w:color w:val="000000" w:themeColor="text1"/>
          <w:sz w:val="22"/>
          <w:szCs w:val="22"/>
        </w:rPr>
      </w:pPr>
      <w:r w:rsidRPr="00E03736">
        <w:rPr>
          <w:rFonts w:ascii="Arial" w:hAnsi="Arial" w:cs="Arial"/>
          <w:sz w:val="22"/>
          <w:szCs w:val="22"/>
        </w:rPr>
        <w:t xml:space="preserve">Note: Keep it brief. Do not have a long conversation, as this may be seen to have influenced the information, </w:t>
      </w:r>
      <w:r w:rsidRPr="00E03736">
        <w:rPr>
          <w:rFonts w:ascii="Arial" w:hAnsi="Arial" w:cs="Arial"/>
          <w:color w:val="000000" w:themeColor="text1"/>
          <w:sz w:val="22"/>
          <w:szCs w:val="22"/>
        </w:rPr>
        <w:t>which may jeopardise an investigation.</w:t>
      </w:r>
    </w:p>
    <w:p w14:paraId="3ADEB560" w14:textId="30513584" w:rsidR="00AA404E" w:rsidRDefault="00AA404E" w:rsidP="001E3805">
      <w:pPr>
        <w:ind w:right="284"/>
        <w:jc w:val="both"/>
        <w:rPr>
          <w:rFonts w:ascii="Arial" w:hAnsi="Arial" w:cs="Arial"/>
          <w:b/>
          <w:bCs/>
          <w:color w:val="222222"/>
        </w:rPr>
      </w:pPr>
    </w:p>
    <w:p w14:paraId="367ED202" w14:textId="3A4B7463" w:rsidR="005F1218" w:rsidRDefault="005F1218" w:rsidP="001E3805">
      <w:pPr>
        <w:ind w:right="284"/>
        <w:jc w:val="both"/>
        <w:rPr>
          <w:rFonts w:ascii="Arial" w:hAnsi="Arial" w:cs="Arial"/>
          <w:b/>
          <w:bCs/>
          <w:color w:val="222222"/>
        </w:rPr>
      </w:pPr>
    </w:p>
    <w:p w14:paraId="7BBCD5C0" w14:textId="16611426" w:rsidR="005F1218" w:rsidRDefault="005F1218" w:rsidP="001E3805">
      <w:pPr>
        <w:ind w:right="284"/>
        <w:jc w:val="both"/>
        <w:rPr>
          <w:rFonts w:ascii="Arial" w:hAnsi="Arial" w:cs="Arial"/>
          <w:b/>
          <w:bCs/>
          <w:color w:val="222222"/>
        </w:rPr>
      </w:pPr>
    </w:p>
    <w:p w14:paraId="254EB0C6" w14:textId="56E073E5" w:rsidR="005F1218" w:rsidRDefault="005F1218" w:rsidP="001E3805">
      <w:pPr>
        <w:ind w:right="284"/>
        <w:jc w:val="both"/>
        <w:rPr>
          <w:rFonts w:ascii="Arial" w:hAnsi="Arial" w:cs="Arial"/>
          <w:b/>
          <w:bCs/>
          <w:color w:val="222222"/>
        </w:rPr>
      </w:pPr>
    </w:p>
    <w:p w14:paraId="7BCAFB78" w14:textId="351E1E49" w:rsidR="005F1218" w:rsidRDefault="005F1218" w:rsidP="001E3805">
      <w:pPr>
        <w:ind w:right="284"/>
        <w:jc w:val="both"/>
        <w:rPr>
          <w:rFonts w:ascii="Arial" w:hAnsi="Arial" w:cs="Arial"/>
          <w:b/>
          <w:bCs/>
          <w:color w:val="222222"/>
        </w:rPr>
      </w:pPr>
    </w:p>
    <w:p w14:paraId="5F7C9B61" w14:textId="4A61AF4E" w:rsidR="005F1218" w:rsidRDefault="005F1218" w:rsidP="001E3805">
      <w:pPr>
        <w:ind w:right="284"/>
        <w:jc w:val="both"/>
        <w:rPr>
          <w:rFonts w:ascii="Arial" w:hAnsi="Arial" w:cs="Arial"/>
          <w:b/>
          <w:bCs/>
          <w:color w:val="222222"/>
        </w:rPr>
      </w:pPr>
    </w:p>
    <w:p w14:paraId="208F1FBA" w14:textId="2DC0D4A0" w:rsidR="005F1218" w:rsidRDefault="005F1218" w:rsidP="001E3805">
      <w:pPr>
        <w:ind w:right="284"/>
        <w:jc w:val="both"/>
        <w:rPr>
          <w:rFonts w:ascii="Arial" w:hAnsi="Arial" w:cs="Arial"/>
          <w:b/>
          <w:bCs/>
          <w:color w:val="222222"/>
        </w:rPr>
      </w:pPr>
    </w:p>
    <w:p w14:paraId="59A9BE7D" w14:textId="5FFD9C5F" w:rsidR="005F1218" w:rsidRDefault="005F1218" w:rsidP="001E3805">
      <w:pPr>
        <w:ind w:right="284"/>
        <w:jc w:val="both"/>
        <w:rPr>
          <w:rFonts w:ascii="Arial" w:hAnsi="Arial" w:cs="Arial"/>
          <w:b/>
          <w:bCs/>
          <w:color w:val="222222"/>
        </w:rPr>
      </w:pPr>
    </w:p>
    <w:p w14:paraId="1F64D5FC" w14:textId="7A71E67B" w:rsidR="005F1218" w:rsidRDefault="005F1218" w:rsidP="001E3805">
      <w:pPr>
        <w:ind w:right="284"/>
        <w:jc w:val="both"/>
        <w:rPr>
          <w:rFonts w:ascii="Arial" w:hAnsi="Arial" w:cs="Arial"/>
          <w:b/>
          <w:bCs/>
          <w:color w:val="222222"/>
        </w:rPr>
      </w:pPr>
    </w:p>
    <w:p w14:paraId="7EA3F6E3" w14:textId="73436C8E" w:rsidR="005F1218" w:rsidRDefault="005F1218" w:rsidP="001E3805">
      <w:pPr>
        <w:ind w:right="284"/>
        <w:jc w:val="both"/>
        <w:rPr>
          <w:rFonts w:ascii="Arial" w:hAnsi="Arial" w:cs="Arial"/>
          <w:b/>
          <w:bCs/>
          <w:color w:val="222222"/>
        </w:rPr>
      </w:pPr>
    </w:p>
    <w:p w14:paraId="7CA87ACB" w14:textId="667BBDA6" w:rsidR="005F1218" w:rsidRDefault="005F1218" w:rsidP="001E3805">
      <w:pPr>
        <w:ind w:right="284"/>
        <w:jc w:val="both"/>
        <w:rPr>
          <w:rFonts w:ascii="Arial" w:hAnsi="Arial" w:cs="Arial"/>
          <w:b/>
          <w:bCs/>
          <w:color w:val="222222"/>
        </w:rPr>
      </w:pPr>
    </w:p>
    <w:p w14:paraId="3427658B" w14:textId="666F4FF9" w:rsidR="005F1218" w:rsidRDefault="005F1218" w:rsidP="001E3805">
      <w:pPr>
        <w:ind w:right="284"/>
        <w:jc w:val="both"/>
        <w:rPr>
          <w:rFonts w:ascii="Arial" w:hAnsi="Arial" w:cs="Arial"/>
          <w:b/>
          <w:bCs/>
          <w:color w:val="222222"/>
        </w:rPr>
      </w:pPr>
    </w:p>
    <w:p w14:paraId="575BF26D" w14:textId="7D7019CF" w:rsidR="005F1218" w:rsidRDefault="005F1218" w:rsidP="001E3805">
      <w:pPr>
        <w:ind w:right="284"/>
        <w:jc w:val="both"/>
        <w:rPr>
          <w:rFonts w:ascii="Arial" w:hAnsi="Arial" w:cs="Arial"/>
          <w:b/>
          <w:bCs/>
          <w:color w:val="222222"/>
        </w:rPr>
      </w:pPr>
    </w:p>
    <w:p w14:paraId="509B0EB6" w14:textId="67904756" w:rsidR="005F1218" w:rsidRDefault="005F1218" w:rsidP="001E3805">
      <w:pPr>
        <w:ind w:right="284"/>
        <w:jc w:val="both"/>
        <w:rPr>
          <w:rFonts w:ascii="Arial" w:hAnsi="Arial" w:cs="Arial"/>
          <w:b/>
          <w:bCs/>
          <w:color w:val="222222"/>
        </w:rPr>
      </w:pPr>
    </w:p>
    <w:p w14:paraId="250DABAD" w14:textId="187FC1E0" w:rsidR="005F1218" w:rsidRDefault="005F1218" w:rsidP="001E3805">
      <w:pPr>
        <w:ind w:right="284"/>
        <w:jc w:val="both"/>
        <w:rPr>
          <w:rFonts w:ascii="Arial" w:hAnsi="Arial" w:cs="Arial"/>
          <w:b/>
          <w:bCs/>
          <w:color w:val="222222"/>
        </w:rPr>
      </w:pPr>
    </w:p>
    <w:p w14:paraId="783D606D" w14:textId="65A91C53" w:rsidR="005F1218" w:rsidRDefault="005F1218" w:rsidP="001E3805">
      <w:pPr>
        <w:ind w:right="284"/>
        <w:jc w:val="both"/>
        <w:rPr>
          <w:rFonts w:ascii="Arial" w:hAnsi="Arial" w:cs="Arial"/>
          <w:b/>
          <w:bCs/>
          <w:color w:val="222222"/>
        </w:rPr>
      </w:pPr>
    </w:p>
    <w:p w14:paraId="23B07731" w14:textId="43D960E0" w:rsidR="005F1218" w:rsidRDefault="005F1218" w:rsidP="001E3805">
      <w:pPr>
        <w:ind w:right="284"/>
        <w:jc w:val="both"/>
        <w:rPr>
          <w:rFonts w:ascii="Arial" w:hAnsi="Arial" w:cs="Arial"/>
          <w:b/>
          <w:bCs/>
          <w:color w:val="222222"/>
        </w:rPr>
      </w:pPr>
    </w:p>
    <w:p w14:paraId="0566558F" w14:textId="41ECFCCE" w:rsidR="005F1218" w:rsidRDefault="005F1218" w:rsidP="001E3805">
      <w:pPr>
        <w:ind w:right="284"/>
        <w:jc w:val="both"/>
        <w:rPr>
          <w:rFonts w:ascii="Arial" w:hAnsi="Arial" w:cs="Arial"/>
          <w:b/>
          <w:bCs/>
          <w:color w:val="222222"/>
        </w:rPr>
      </w:pPr>
    </w:p>
    <w:p w14:paraId="3BAB4AF8" w14:textId="3567E7A8" w:rsidR="005F1218" w:rsidRDefault="005F1218" w:rsidP="001E3805">
      <w:pPr>
        <w:ind w:right="284"/>
        <w:jc w:val="both"/>
        <w:rPr>
          <w:rFonts w:ascii="Arial" w:hAnsi="Arial" w:cs="Arial"/>
          <w:b/>
          <w:bCs/>
          <w:color w:val="222222"/>
        </w:rPr>
      </w:pPr>
    </w:p>
    <w:p w14:paraId="6E2EF085" w14:textId="19CE0C04" w:rsidR="005F1218" w:rsidRDefault="005F1218" w:rsidP="001E3805">
      <w:pPr>
        <w:ind w:right="284"/>
        <w:jc w:val="both"/>
        <w:rPr>
          <w:rFonts w:ascii="Arial" w:hAnsi="Arial" w:cs="Arial"/>
          <w:b/>
          <w:bCs/>
          <w:color w:val="222222"/>
        </w:rPr>
      </w:pPr>
    </w:p>
    <w:p w14:paraId="10AFA5EF" w14:textId="3D7D894E" w:rsidR="005F1218" w:rsidRDefault="005F1218" w:rsidP="001E3805">
      <w:pPr>
        <w:ind w:right="284"/>
        <w:jc w:val="both"/>
        <w:rPr>
          <w:rFonts w:ascii="Arial" w:hAnsi="Arial" w:cs="Arial"/>
          <w:b/>
          <w:bCs/>
          <w:color w:val="222222"/>
        </w:rPr>
      </w:pPr>
    </w:p>
    <w:p w14:paraId="14095A1E" w14:textId="45D2F023" w:rsidR="005F1218" w:rsidRDefault="005F1218" w:rsidP="001E3805">
      <w:pPr>
        <w:ind w:right="284"/>
        <w:jc w:val="both"/>
        <w:rPr>
          <w:rFonts w:ascii="Arial" w:hAnsi="Arial" w:cs="Arial"/>
          <w:b/>
          <w:bCs/>
          <w:color w:val="222222"/>
        </w:rPr>
      </w:pPr>
    </w:p>
    <w:p w14:paraId="4853543E" w14:textId="3FD3AD15" w:rsidR="005F1218" w:rsidRDefault="005F1218" w:rsidP="001E3805">
      <w:pPr>
        <w:ind w:right="284"/>
        <w:jc w:val="both"/>
        <w:rPr>
          <w:rFonts w:ascii="Arial" w:hAnsi="Arial" w:cs="Arial"/>
          <w:b/>
          <w:bCs/>
          <w:color w:val="222222"/>
        </w:rPr>
      </w:pPr>
    </w:p>
    <w:p w14:paraId="36A3E14F" w14:textId="48077601" w:rsidR="005F1218" w:rsidRDefault="005F1218" w:rsidP="001E3805">
      <w:pPr>
        <w:ind w:right="284"/>
        <w:jc w:val="both"/>
        <w:rPr>
          <w:rFonts w:ascii="Arial" w:hAnsi="Arial" w:cs="Arial"/>
          <w:b/>
          <w:bCs/>
          <w:color w:val="222222"/>
        </w:rPr>
      </w:pPr>
    </w:p>
    <w:p w14:paraId="6146EA30" w14:textId="78932DDE" w:rsidR="005F1218" w:rsidRDefault="005F1218" w:rsidP="001E3805">
      <w:pPr>
        <w:ind w:right="284"/>
        <w:jc w:val="both"/>
        <w:rPr>
          <w:rFonts w:ascii="Arial" w:hAnsi="Arial" w:cs="Arial"/>
          <w:b/>
          <w:bCs/>
          <w:color w:val="222222"/>
        </w:rPr>
      </w:pPr>
    </w:p>
    <w:p w14:paraId="41539635" w14:textId="3EB65322" w:rsidR="005F1218" w:rsidRDefault="005F1218" w:rsidP="001E3805">
      <w:pPr>
        <w:ind w:right="284"/>
        <w:jc w:val="both"/>
        <w:rPr>
          <w:rFonts w:ascii="Arial" w:hAnsi="Arial" w:cs="Arial"/>
          <w:b/>
          <w:bCs/>
          <w:color w:val="222222"/>
        </w:rPr>
      </w:pPr>
    </w:p>
    <w:p w14:paraId="73A01E0F" w14:textId="60AE1611" w:rsidR="005F1218" w:rsidRDefault="005F1218" w:rsidP="001E3805">
      <w:pPr>
        <w:ind w:right="284"/>
        <w:jc w:val="both"/>
        <w:rPr>
          <w:rFonts w:ascii="Arial" w:hAnsi="Arial" w:cs="Arial"/>
          <w:b/>
          <w:bCs/>
          <w:color w:val="222222"/>
        </w:rPr>
      </w:pPr>
    </w:p>
    <w:p w14:paraId="11916451" w14:textId="11C23E9C" w:rsidR="005F1218" w:rsidRDefault="005F1218" w:rsidP="001E3805">
      <w:pPr>
        <w:ind w:right="284"/>
        <w:jc w:val="both"/>
        <w:rPr>
          <w:rFonts w:ascii="Arial" w:hAnsi="Arial" w:cs="Arial"/>
          <w:b/>
          <w:bCs/>
          <w:color w:val="222222"/>
        </w:rPr>
      </w:pPr>
    </w:p>
    <w:p w14:paraId="63E8AF93" w14:textId="70A4907D" w:rsidR="005F1218" w:rsidRDefault="005F1218" w:rsidP="001E3805">
      <w:pPr>
        <w:ind w:right="284"/>
        <w:jc w:val="both"/>
        <w:rPr>
          <w:rFonts w:ascii="Arial" w:hAnsi="Arial" w:cs="Arial"/>
          <w:b/>
          <w:bCs/>
          <w:color w:val="222222"/>
        </w:rPr>
      </w:pPr>
    </w:p>
    <w:p w14:paraId="7447EF70" w14:textId="77777777" w:rsidR="005F1218" w:rsidRDefault="005F1218" w:rsidP="001E3805">
      <w:pPr>
        <w:ind w:right="284"/>
        <w:jc w:val="both"/>
        <w:rPr>
          <w:rFonts w:ascii="Arial" w:hAnsi="Arial" w:cs="Arial"/>
          <w:b/>
          <w:bCs/>
          <w:color w:val="222222"/>
        </w:rPr>
      </w:pPr>
    </w:p>
    <w:p w14:paraId="7A003CC0" w14:textId="6FEEE547" w:rsidR="001E3805" w:rsidRPr="005F1218" w:rsidRDefault="001E3805" w:rsidP="001E3805">
      <w:pPr>
        <w:ind w:right="284"/>
        <w:jc w:val="both"/>
        <w:rPr>
          <w:rFonts w:ascii="Arial" w:hAnsi="Arial" w:cs="Arial"/>
          <w:color w:val="222222"/>
          <w:sz w:val="20"/>
          <w:szCs w:val="20"/>
        </w:rPr>
      </w:pPr>
      <w:r w:rsidRPr="005F1218">
        <w:rPr>
          <w:rFonts w:ascii="Arial" w:hAnsi="Arial" w:cs="Arial"/>
          <w:b/>
          <w:bCs/>
          <w:color w:val="222222"/>
          <w:sz w:val="20"/>
          <w:szCs w:val="20"/>
        </w:rPr>
        <w:t>Copyright © 2020 Safe Ministry Resources Pty Ltd</w:t>
      </w:r>
      <w:r w:rsidRPr="005F1218">
        <w:rPr>
          <w:rStyle w:val="apple-converted-space"/>
          <w:rFonts w:ascii="Arial" w:hAnsi="Arial" w:cs="Arial"/>
          <w:b/>
          <w:bCs/>
          <w:color w:val="222222"/>
          <w:sz w:val="20"/>
          <w:szCs w:val="20"/>
        </w:rPr>
        <w:t> </w:t>
      </w:r>
    </w:p>
    <w:p w14:paraId="7627801E" w14:textId="77777777" w:rsidR="001E3805" w:rsidRPr="005F1218" w:rsidRDefault="001E3805" w:rsidP="001E3805">
      <w:pPr>
        <w:ind w:right="284"/>
        <w:jc w:val="both"/>
        <w:rPr>
          <w:rFonts w:ascii="Arial" w:hAnsi="Arial" w:cs="Arial"/>
          <w:color w:val="222222"/>
          <w:sz w:val="16"/>
          <w:szCs w:val="16"/>
        </w:rPr>
      </w:pPr>
      <w:r w:rsidRPr="005F1218">
        <w:rPr>
          <w:rFonts w:ascii="Arial" w:hAnsi="Arial" w:cs="Arial"/>
          <w:color w:val="222222"/>
          <w:sz w:val="16"/>
          <w:szCs w:val="16"/>
        </w:rPr>
        <w:t> </w:t>
      </w:r>
    </w:p>
    <w:p w14:paraId="646AEE2A" w14:textId="77777777" w:rsidR="001E3805" w:rsidRPr="005F1218" w:rsidRDefault="001E3805" w:rsidP="001E3805">
      <w:pPr>
        <w:ind w:right="284"/>
        <w:jc w:val="both"/>
        <w:rPr>
          <w:rFonts w:ascii="Arial" w:hAnsi="Arial" w:cs="Arial"/>
          <w:color w:val="222222"/>
          <w:sz w:val="16"/>
          <w:szCs w:val="16"/>
        </w:rPr>
      </w:pPr>
      <w:r w:rsidRPr="005F1218">
        <w:rPr>
          <w:rFonts w:ascii="Arial" w:hAnsi="Arial" w:cs="Arial"/>
          <w:color w:val="222222"/>
          <w:sz w:val="16"/>
          <w:szCs w:val="16"/>
        </w:rPr>
        <w:t>The</w:t>
      </w:r>
      <w:r w:rsidRPr="005F1218">
        <w:rPr>
          <w:rStyle w:val="apple-converted-space"/>
          <w:rFonts w:ascii="Arial" w:hAnsi="Arial" w:cs="Arial"/>
          <w:color w:val="222222"/>
          <w:sz w:val="16"/>
          <w:szCs w:val="16"/>
        </w:rPr>
        <w:t> </w:t>
      </w:r>
      <w:r w:rsidRPr="005F1218">
        <w:rPr>
          <w:rFonts w:ascii="Arial" w:hAnsi="Arial" w:cs="Arial"/>
          <w:b/>
          <w:bCs/>
          <w:color w:val="222222"/>
          <w:sz w:val="16"/>
          <w:szCs w:val="16"/>
        </w:rPr>
        <w:t>Safe Community Framework</w:t>
      </w:r>
      <w:r w:rsidRPr="005F1218">
        <w:rPr>
          <w:rStyle w:val="apple-converted-space"/>
          <w:rFonts w:ascii="Arial" w:hAnsi="Arial" w:cs="Arial"/>
          <w:color w:val="222222"/>
          <w:sz w:val="16"/>
          <w:szCs w:val="16"/>
        </w:rPr>
        <w:t> </w:t>
      </w:r>
      <w:r w:rsidRPr="005F1218">
        <w:rPr>
          <w:rFonts w:ascii="Arial" w:hAnsi="Arial" w:cs="Arial"/>
          <w:color w:val="222222"/>
          <w:sz w:val="16"/>
          <w:szCs w:val="16"/>
        </w:rPr>
        <w:t>is developed and owned by SMR Pty Ltd.</w:t>
      </w:r>
      <w:r w:rsidRPr="005F1218">
        <w:rPr>
          <w:rStyle w:val="apple-converted-space"/>
          <w:rFonts w:ascii="Arial" w:hAnsi="Arial" w:cs="Arial"/>
          <w:color w:val="222222"/>
          <w:sz w:val="16"/>
          <w:szCs w:val="16"/>
        </w:rPr>
        <w:t> </w:t>
      </w:r>
    </w:p>
    <w:p w14:paraId="51B6E03B" w14:textId="77777777" w:rsidR="00DB3B2A" w:rsidRDefault="00DB3B2A" w:rsidP="001E3805">
      <w:pPr>
        <w:ind w:right="284"/>
        <w:jc w:val="both"/>
        <w:rPr>
          <w:rFonts w:ascii="Arial" w:hAnsi="Arial" w:cs="Arial"/>
          <w:color w:val="222222"/>
          <w:sz w:val="16"/>
          <w:szCs w:val="16"/>
        </w:rPr>
      </w:pPr>
      <w:r w:rsidRPr="00DB3B2A">
        <w:rPr>
          <w:rFonts w:ascii="Arial" w:hAnsi="Arial" w:cs="Arial"/>
          <w:color w:val="222222"/>
          <w:sz w:val="16"/>
          <w:szCs w:val="16"/>
        </w:rPr>
        <w:t xml:space="preserve">This document cannot be modified without express written permission through a licence agreement. </w:t>
      </w:r>
    </w:p>
    <w:p w14:paraId="286C6EDF" w14:textId="46A5623F" w:rsidR="001E3805" w:rsidRPr="005F1218" w:rsidRDefault="001E3805" w:rsidP="001E3805">
      <w:pPr>
        <w:ind w:right="284"/>
        <w:jc w:val="both"/>
        <w:rPr>
          <w:rFonts w:ascii="Arial" w:hAnsi="Arial" w:cs="Arial"/>
          <w:color w:val="222222"/>
          <w:sz w:val="16"/>
          <w:szCs w:val="16"/>
        </w:rPr>
      </w:pPr>
      <w:r w:rsidRPr="005F1218">
        <w:rPr>
          <w:rFonts w:ascii="Arial" w:hAnsi="Arial" w:cs="Arial"/>
          <w:color w:val="222222"/>
          <w:sz w:val="16"/>
          <w:szCs w:val="16"/>
        </w:rPr>
        <w:t xml:space="preserve">Please contact </w:t>
      </w:r>
      <w:bookmarkStart w:id="2" w:name="_Hlk43278981"/>
      <w:r w:rsidRPr="005F1218">
        <w:rPr>
          <w:rFonts w:ascii="Arial" w:hAnsi="Arial" w:cs="Arial"/>
          <w:color w:val="222222"/>
          <w:sz w:val="16"/>
          <w:szCs w:val="16"/>
        </w:rPr>
        <w:t>Safe Community Resources</w:t>
      </w:r>
      <w:bookmarkEnd w:id="2"/>
      <w:r w:rsidRPr="005F1218">
        <w:rPr>
          <w:rFonts w:ascii="Arial" w:hAnsi="Arial" w:cs="Arial"/>
          <w:color w:val="222222"/>
          <w:sz w:val="16"/>
          <w:szCs w:val="16"/>
        </w:rPr>
        <w:t xml:space="preserve"> at </w:t>
      </w:r>
      <w:r w:rsidRPr="005F1218">
        <w:rPr>
          <w:rStyle w:val="apple-converted-space"/>
          <w:rFonts w:ascii="Arial" w:hAnsi="Arial" w:cs="Arial"/>
          <w:color w:val="222222"/>
          <w:sz w:val="16"/>
          <w:szCs w:val="16"/>
        </w:rPr>
        <w:t> </w:t>
      </w:r>
      <w:hyperlink r:id="rId8" w:tgtFrame="_blank" w:history="1">
        <w:r w:rsidRPr="005F1218">
          <w:rPr>
            <w:rStyle w:val="Hyperlink"/>
            <w:rFonts w:ascii="Arial" w:hAnsi="Arial" w:cs="Arial"/>
            <w:color w:val="1155CC"/>
            <w:sz w:val="16"/>
            <w:szCs w:val="16"/>
          </w:rPr>
          <w:t>info@safercommunities.net.au</w:t>
        </w:r>
      </w:hyperlink>
      <w:r w:rsidRPr="005F1218">
        <w:rPr>
          <w:rStyle w:val="apple-converted-space"/>
          <w:rFonts w:ascii="Arial" w:hAnsi="Arial" w:cs="Arial"/>
          <w:color w:val="222222"/>
          <w:sz w:val="16"/>
          <w:szCs w:val="16"/>
        </w:rPr>
        <w:t> </w:t>
      </w:r>
      <w:r w:rsidRPr="005F1218">
        <w:rPr>
          <w:rFonts w:ascii="Arial" w:hAnsi="Arial" w:cs="Arial"/>
          <w:color w:val="222222"/>
          <w:sz w:val="16"/>
          <w:szCs w:val="16"/>
        </w:rPr>
        <w:t>to seek permission.</w:t>
      </w:r>
      <w:r w:rsidRPr="005F1218">
        <w:rPr>
          <w:rStyle w:val="apple-converted-space"/>
          <w:rFonts w:ascii="Arial" w:hAnsi="Arial" w:cs="Arial"/>
          <w:color w:val="222222"/>
          <w:sz w:val="16"/>
          <w:szCs w:val="16"/>
        </w:rPr>
        <w:t> </w:t>
      </w:r>
    </w:p>
    <w:p w14:paraId="62E6232C" w14:textId="77777777" w:rsidR="001E3805" w:rsidRPr="005F1218" w:rsidRDefault="001E3805" w:rsidP="001E3805">
      <w:pPr>
        <w:ind w:right="89"/>
        <w:rPr>
          <w:rFonts w:ascii="Arial" w:hAnsi="Arial" w:cs="Arial"/>
          <w:color w:val="222222"/>
          <w:sz w:val="16"/>
          <w:szCs w:val="16"/>
        </w:rPr>
      </w:pPr>
      <w:r w:rsidRPr="005F1218">
        <w:rPr>
          <w:rFonts w:ascii="Arial" w:hAnsi="Arial" w:cs="Arial"/>
          <w:color w:val="222222"/>
          <w:sz w:val="16"/>
          <w:szCs w:val="16"/>
        </w:rPr>
        <w:t xml:space="preserve">Safe Community Resources can also provide customisation services to your organisation </w:t>
      </w:r>
      <w:proofErr w:type="gramStart"/>
      <w:r w:rsidRPr="005F1218">
        <w:rPr>
          <w:rFonts w:ascii="Arial" w:hAnsi="Arial" w:cs="Arial"/>
          <w:color w:val="222222"/>
          <w:sz w:val="16"/>
          <w:szCs w:val="16"/>
        </w:rPr>
        <w:t>in the area of</w:t>
      </w:r>
      <w:proofErr w:type="gramEnd"/>
      <w:r w:rsidRPr="005F1218">
        <w:rPr>
          <w:rFonts w:ascii="Arial" w:hAnsi="Arial" w:cs="Arial"/>
          <w:color w:val="222222"/>
          <w:sz w:val="16"/>
          <w:szCs w:val="16"/>
        </w:rPr>
        <w:t xml:space="preserve"> implementation of the</w:t>
      </w:r>
      <w:r w:rsidRPr="005F1218">
        <w:rPr>
          <w:rStyle w:val="apple-converted-space"/>
          <w:rFonts w:ascii="Arial" w:hAnsi="Arial" w:cs="Arial"/>
          <w:color w:val="222222"/>
          <w:sz w:val="16"/>
          <w:szCs w:val="16"/>
        </w:rPr>
        <w:t> </w:t>
      </w:r>
      <w:r w:rsidRPr="005F1218">
        <w:rPr>
          <w:rFonts w:ascii="Arial" w:hAnsi="Arial" w:cs="Arial"/>
          <w:b/>
          <w:bCs/>
          <w:color w:val="222222"/>
          <w:sz w:val="16"/>
          <w:szCs w:val="16"/>
        </w:rPr>
        <w:t>Safe Community Framework</w:t>
      </w:r>
      <w:r w:rsidRPr="005F1218">
        <w:rPr>
          <w:rStyle w:val="apple-converted-space"/>
          <w:rFonts w:ascii="Arial" w:hAnsi="Arial" w:cs="Arial"/>
          <w:color w:val="222222"/>
          <w:sz w:val="16"/>
          <w:szCs w:val="16"/>
        </w:rPr>
        <w:t> </w:t>
      </w:r>
      <w:r w:rsidRPr="005F1218">
        <w:rPr>
          <w:rFonts w:ascii="Arial" w:hAnsi="Arial" w:cs="Arial"/>
          <w:color w:val="222222"/>
          <w:sz w:val="16"/>
          <w:szCs w:val="16"/>
        </w:rPr>
        <w:t xml:space="preserve">for your organisation. </w:t>
      </w:r>
    </w:p>
    <w:p w14:paraId="31E037BC" w14:textId="77777777" w:rsidR="001E3805" w:rsidRPr="005F1218" w:rsidRDefault="001E3805" w:rsidP="001E3805">
      <w:pPr>
        <w:ind w:right="284"/>
        <w:jc w:val="both"/>
        <w:rPr>
          <w:rFonts w:ascii="Arial" w:hAnsi="Arial" w:cs="Arial"/>
          <w:color w:val="222222"/>
          <w:sz w:val="16"/>
          <w:szCs w:val="16"/>
        </w:rPr>
      </w:pPr>
      <w:r w:rsidRPr="005F1218">
        <w:rPr>
          <w:rFonts w:ascii="Arial" w:hAnsi="Arial" w:cs="Arial"/>
          <w:color w:val="222222"/>
          <w:sz w:val="16"/>
          <w:szCs w:val="16"/>
        </w:rPr>
        <w:t> </w:t>
      </w:r>
    </w:p>
    <w:p w14:paraId="01C6FE98" w14:textId="77777777" w:rsidR="001E3805" w:rsidRPr="005F1218" w:rsidRDefault="001E3805" w:rsidP="001E3805">
      <w:pPr>
        <w:pStyle w:val="m5812761834447921217msofooter"/>
        <w:spacing w:before="0" w:beforeAutospacing="0" w:after="0" w:afterAutospacing="0"/>
        <w:rPr>
          <w:rFonts w:ascii="Arial" w:hAnsi="Arial" w:cs="Arial"/>
          <w:color w:val="222222"/>
          <w:sz w:val="16"/>
          <w:szCs w:val="16"/>
        </w:rPr>
      </w:pPr>
      <w:r w:rsidRPr="005F1218">
        <w:rPr>
          <w:rFonts w:ascii="Arial" w:hAnsi="Arial" w:cs="Arial"/>
          <w:b/>
          <w:bCs/>
          <w:color w:val="222222"/>
          <w:sz w:val="16"/>
          <w:szCs w:val="16"/>
        </w:rPr>
        <w:t>Disclaimer</w:t>
      </w:r>
      <w:r w:rsidRPr="005F1218">
        <w:rPr>
          <w:rFonts w:ascii="Arial" w:hAnsi="Arial" w:cs="Arial"/>
          <w:color w:val="222222"/>
          <w:sz w:val="16"/>
          <w:szCs w:val="16"/>
        </w:rPr>
        <w:t>:</w:t>
      </w:r>
      <w:r w:rsidRPr="005F1218">
        <w:rPr>
          <w:rStyle w:val="apple-converted-space"/>
          <w:rFonts w:ascii="Arial" w:hAnsi="Arial" w:cs="Arial"/>
          <w:color w:val="222222"/>
          <w:sz w:val="16"/>
          <w:szCs w:val="16"/>
        </w:rPr>
        <w:t> </w:t>
      </w:r>
      <w:r w:rsidRPr="005F1218">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5F1218">
        <w:rPr>
          <w:rStyle w:val="apple-converted-space"/>
          <w:rFonts w:ascii="Arial" w:hAnsi="Arial" w:cs="Arial"/>
          <w:color w:val="222222"/>
          <w:sz w:val="16"/>
          <w:szCs w:val="16"/>
        </w:rPr>
        <w:t> </w:t>
      </w:r>
      <w:r w:rsidRPr="005F1218">
        <w:rPr>
          <w:rFonts w:ascii="Arial" w:hAnsi="Arial" w:cs="Arial"/>
          <w:color w:val="222222"/>
          <w:sz w:val="16"/>
          <w:szCs w:val="16"/>
        </w:rPr>
        <w:br/>
        <w:t>Legal advice may need to be sought when responding to individual incidents.</w:t>
      </w:r>
    </w:p>
    <w:p w14:paraId="13766BE3" w14:textId="77777777" w:rsidR="00FC2CD3" w:rsidRPr="005F1218" w:rsidRDefault="00FC2CD3">
      <w:pPr>
        <w:rPr>
          <w:rFonts w:ascii="Arial" w:hAnsi="Arial" w:cs="Arial"/>
          <w:sz w:val="16"/>
          <w:szCs w:val="16"/>
        </w:rPr>
      </w:pPr>
    </w:p>
    <w:sectPr w:rsidR="00FC2CD3" w:rsidRPr="005F1218" w:rsidSect="000F2FB5">
      <w:pgSz w:w="11900" w:h="16840"/>
      <w:pgMar w:top="93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6B4A" w14:textId="77777777" w:rsidR="006265DD" w:rsidRDefault="006265DD" w:rsidP="008F025B">
      <w:r>
        <w:separator/>
      </w:r>
    </w:p>
  </w:endnote>
  <w:endnote w:type="continuationSeparator" w:id="0">
    <w:p w14:paraId="40DE7B7F" w14:textId="77777777" w:rsidR="006265DD" w:rsidRDefault="006265DD" w:rsidP="008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01"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6F6ED" w14:textId="77777777" w:rsidR="006265DD" w:rsidRDefault="006265DD" w:rsidP="008F025B">
      <w:r>
        <w:separator/>
      </w:r>
    </w:p>
  </w:footnote>
  <w:footnote w:type="continuationSeparator" w:id="0">
    <w:p w14:paraId="3FF5F3EC" w14:textId="77777777" w:rsidR="006265DD" w:rsidRDefault="006265DD" w:rsidP="008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A8A"/>
    <w:multiLevelType w:val="hybridMultilevel"/>
    <w:tmpl w:val="E592BF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 w15:restartNumberingAfterBreak="0">
    <w:nsid w:val="0AA051FA"/>
    <w:multiLevelType w:val="hybridMultilevel"/>
    <w:tmpl w:val="7A62A192"/>
    <w:lvl w:ilvl="0" w:tplc="6F604DC6">
      <w:start w:val="1"/>
      <w:numFmt w:val="lowerRoman"/>
      <w:lvlText w:val="%1."/>
      <w:lvlJc w:val="right"/>
      <w:pPr>
        <w:ind w:left="1866" w:hanging="360"/>
      </w:pPr>
      <w:rPr>
        <w:rFonts w:hint="default"/>
        <w:color w:val="000000" w:themeColor="text1"/>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3"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F3AB0"/>
    <w:multiLevelType w:val="hybridMultilevel"/>
    <w:tmpl w:val="C49E91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D5690"/>
    <w:multiLevelType w:val="hybridMultilevel"/>
    <w:tmpl w:val="0F72DB7C"/>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8" w15:restartNumberingAfterBreak="0">
    <w:nsid w:val="1ED4582D"/>
    <w:multiLevelType w:val="hybridMultilevel"/>
    <w:tmpl w:val="22569BF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2"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BF4358"/>
    <w:multiLevelType w:val="hybridMultilevel"/>
    <w:tmpl w:val="807EFFBC"/>
    <w:lvl w:ilvl="0" w:tplc="7A50F66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1EC626B"/>
    <w:multiLevelType w:val="hybridMultilevel"/>
    <w:tmpl w:val="C6C6439A"/>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B7C56"/>
    <w:multiLevelType w:val="hybridMultilevel"/>
    <w:tmpl w:val="8FAE7550"/>
    <w:lvl w:ilvl="0" w:tplc="0C090019">
      <w:start w:val="1"/>
      <w:numFmt w:val="lowerLetter"/>
      <w:lvlText w:val="%1."/>
      <w:lvlJc w:val="left"/>
      <w:pPr>
        <w:ind w:left="1272" w:hanging="360"/>
      </w:pPr>
      <w:rPr>
        <w:rFonts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7" w15:restartNumberingAfterBreak="0">
    <w:nsid w:val="3C6F38CA"/>
    <w:multiLevelType w:val="hybridMultilevel"/>
    <w:tmpl w:val="CF3CD8BA"/>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18" w15:restartNumberingAfterBreak="0">
    <w:nsid w:val="3DE07436"/>
    <w:multiLevelType w:val="hybridMultilevel"/>
    <w:tmpl w:val="258818F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E435DA0"/>
    <w:multiLevelType w:val="hybridMultilevel"/>
    <w:tmpl w:val="36782178"/>
    <w:lvl w:ilvl="0" w:tplc="0C090019">
      <w:start w:val="1"/>
      <w:numFmt w:val="lowerLetter"/>
      <w:lvlText w:val="%1."/>
      <w:lvlJc w:val="left"/>
      <w:pPr>
        <w:ind w:left="1307" w:hanging="360"/>
      </w:p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2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14AD3"/>
    <w:multiLevelType w:val="hybridMultilevel"/>
    <w:tmpl w:val="AF8894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F2B80"/>
    <w:multiLevelType w:val="hybridMultilevel"/>
    <w:tmpl w:val="04B4A680"/>
    <w:lvl w:ilvl="0" w:tplc="0C090019">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0"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0217B9"/>
    <w:multiLevelType w:val="hybridMultilevel"/>
    <w:tmpl w:val="9EB655A2"/>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721D0AF9"/>
    <w:multiLevelType w:val="hybridMultilevel"/>
    <w:tmpl w:val="462C687A"/>
    <w:lvl w:ilvl="0" w:tplc="13027DC6">
      <w:start w:val="1"/>
      <w:numFmt w:val="lowerLetter"/>
      <w:lvlText w:val="%1."/>
      <w:lvlJc w:val="left"/>
      <w:pPr>
        <w:ind w:left="572" w:hanging="360"/>
      </w:pPr>
      <w:rPr>
        <w:rFonts w:hint="default"/>
        <w:b w:val="0"/>
        <w:i w:val="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3"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34" w15:restartNumberingAfterBreak="0">
    <w:nsid w:val="766D04BB"/>
    <w:multiLevelType w:val="hybridMultilevel"/>
    <w:tmpl w:val="3B06E742"/>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1E2467"/>
    <w:multiLevelType w:val="hybridMultilevel"/>
    <w:tmpl w:val="747E8A3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26"/>
  </w:num>
  <w:num w:numId="3">
    <w:abstractNumId w:val="23"/>
  </w:num>
  <w:num w:numId="4">
    <w:abstractNumId w:val="35"/>
  </w:num>
  <w:num w:numId="5">
    <w:abstractNumId w:val="22"/>
  </w:num>
  <w:num w:numId="6">
    <w:abstractNumId w:val="20"/>
  </w:num>
  <w:num w:numId="7">
    <w:abstractNumId w:val="28"/>
  </w:num>
  <w:num w:numId="8">
    <w:abstractNumId w:val="10"/>
  </w:num>
  <w:num w:numId="9">
    <w:abstractNumId w:val="6"/>
  </w:num>
  <w:num w:numId="10">
    <w:abstractNumId w:val="27"/>
  </w:num>
  <w:num w:numId="11">
    <w:abstractNumId w:val="3"/>
    <w:lvlOverride w:ilvl="0">
      <w:lvl w:ilvl="0">
        <w:numFmt w:val="decimal"/>
        <w:lvlText w:val="%1."/>
        <w:lvlJc w:val="left"/>
      </w:lvl>
    </w:lvlOverride>
  </w:num>
  <w:num w:numId="12">
    <w:abstractNumId w:val="15"/>
  </w:num>
  <w:num w:numId="13">
    <w:abstractNumId w:val="24"/>
  </w:num>
  <w:num w:numId="14">
    <w:abstractNumId w:val="25"/>
  </w:num>
  <w:num w:numId="15">
    <w:abstractNumId w:val="12"/>
  </w:num>
  <w:num w:numId="16">
    <w:abstractNumId w:val="30"/>
  </w:num>
  <w:num w:numId="17">
    <w:abstractNumId w:val="9"/>
  </w:num>
  <w:num w:numId="18">
    <w:abstractNumId w:val="33"/>
  </w:num>
  <w:num w:numId="19">
    <w:abstractNumId w:val="11"/>
  </w:num>
  <w:num w:numId="20">
    <w:abstractNumId w:val="1"/>
  </w:num>
  <w:num w:numId="21">
    <w:abstractNumId w:val="32"/>
  </w:num>
  <w:num w:numId="22">
    <w:abstractNumId w:val="18"/>
  </w:num>
  <w:num w:numId="23">
    <w:abstractNumId w:val="19"/>
  </w:num>
  <w:num w:numId="24">
    <w:abstractNumId w:val="16"/>
  </w:num>
  <w:num w:numId="25">
    <w:abstractNumId w:val="7"/>
  </w:num>
  <w:num w:numId="26">
    <w:abstractNumId w:val="17"/>
  </w:num>
  <w:num w:numId="27">
    <w:abstractNumId w:val="36"/>
  </w:num>
  <w:num w:numId="28">
    <w:abstractNumId w:val="34"/>
  </w:num>
  <w:num w:numId="29">
    <w:abstractNumId w:val="0"/>
  </w:num>
  <w:num w:numId="30">
    <w:abstractNumId w:val="13"/>
  </w:num>
  <w:num w:numId="31">
    <w:abstractNumId w:val="4"/>
  </w:num>
  <w:num w:numId="32">
    <w:abstractNumId w:val="21"/>
  </w:num>
  <w:num w:numId="33">
    <w:abstractNumId w:val="8"/>
  </w:num>
  <w:num w:numId="34">
    <w:abstractNumId w:val="29"/>
  </w:num>
  <w:num w:numId="35">
    <w:abstractNumId w:val="2"/>
  </w:num>
  <w:num w:numId="36">
    <w:abstractNumId w:val="3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3D69"/>
    <w:rsid w:val="00065516"/>
    <w:rsid w:val="000C3215"/>
    <w:rsid w:val="000F2FB5"/>
    <w:rsid w:val="0018294E"/>
    <w:rsid w:val="001E3805"/>
    <w:rsid w:val="001F0674"/>
    <w:rsid w:val="001F776B"/>
    <w:rsid w:val="002066B1"/>
    <w:rsid w:val="00266351"/>
    <w:rsid w:val="00277286"/>
    <w:rsid w:val="004248BC"/>
    <w:rsid w:val="004A4232"/>
    <w:rsid w:val="005272EB"/>
    <w:rsid w:val="0055322D"/>
    <w:rsid w:val="005641FB"/>
    <w:rsid w:val="005A3D51"/>
    <w:rsid w:val="005F1218"/>
    <w:rsid w:val="006265DD"/>
    <w:rsid w:val="0068128D"/>
    <w:rsid w:val="00686F8F"/>
    <w:rsid w:val="00867DCA"/>
    <w:rsid w:val="008F025B"/>
    <w:rsid w:val="00933FE0"/>
    <w:rsid w:val="00952B0D"/>
    <w:rsid w:val="009E2761"/>
    <w:rsid w:val="00AA404E"/>
    <w:rsid w:val="00AB0C8E"/>
    <w:rsid w:val="00AE4846"/>
    <w:rsid w:val="00B106BB"/>
    <w:rsid w:val="00B33283"/>
    <w:rsid w:val="00B55752"/>
    <w:rsid w:val="00B81584"/>
    <w:rsid w:val="00D365D0"/>
    <w:rsid w:val="00D47C1D"/>
    <w:rsid w:val="00DB3B2A"/>
    <w:rsid w:val="00E03736"/>
    <w:rsid w:val="00E25835"/>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asicParagraph">
    <w:name w:val="[Basic Paragraph]"/>
    <w:basedOn w:val="Normal"/>
    <w:uiPriority w:val="99"/>
    <w:rsid w:val="008F025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8F025B"/>
    <w:pPr>
      <w:tabs>
        <w:tab w:val="center" w:pos="4513"/>
        <w:tab w:val="right" w:pos="9026"/>
      </w:tabs>
    </w:pPr>
  </w:style>
  <w:style w:type="character" w:customStyle="1" w:styleId="HeaderChar">
    <w:name w:val="Header Char"/>
    <w:basedOn w:val="DefaultParagraphFont"/>
    <w:link w:val="Header"/>
    <w:uiPriority w:val="99"/>
    <w:rsid w:val="008F025B"/>
  </w:style>
  <w:style w:type="paragraph" w:styleId="Footer">
    <w:name w:val="footer"/>
    <w:basedOn w:val="Normal"/>
    <w:link w:val="FooterChar"/>
    <w:uiPriority w:val="99"/>
    <w:unhideWhenUsed/>
    <w:rsid w:val="008F025B"/>
    <w:pPr>
      <w:tabs>
        <w:tab w:val="center" w:pos="4513"/>
        <w:tab w:val="right" w:pos="9026"/>
      </w:tabs>
    </w:pPr>
  </w:style>
  <w:style w:type="character" w:customStyle="1" w:styleId="FooterChar">
    <w:name w:val="Footer Char"/>
    <w:basedOn w:val="DefaultParagraphFont"/>
    <w:link w:val="Footer"/>
    <w:uiPriority w:val="99"/>
    <w:rsid w:val="008F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1.    Child-centred approach to reporting</vt:lpstr>
      <vt:lpstr>        2   Workers will report (as soon as is practicable) when:</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2020-06-21T12:23:00Z</dcterms:created>
  <dcterms:modified xsi:type="dcterms:W3CDTF">2020-09-09T01:13:00Z</dcterms:modified>
</cp:coreProperties>
</file>